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A0D" w14:textId="750B4896" w:rsidR="002816B9" w:rsidRPr="002816B9" w:rsidRDefault="002816B9" w:rsidP="00470454">
      <w:pPr>
        <w:rPr>
          <w:rFonts w:cstheme="minorHAnsi"/>
          <w:bCs/>
          <w:i/>
          <w:iCs/>
        </w:rPr>
      </w:pPr>
      <w:r w:rsidRPr="002816B9">
        <w:rPr>
          <w:rFonts w:cstheme="minorHAnsi"/>
          <w:bCs/>
          <w:i/>
          <w:iCs/>
        </w:rPr>
        <w:t xml:space="preserve">Informacja prasowa </w:t>
      </w:r>
    </w:p>
    <w:p w14:paraId="68305535" w14:textId="100F2BE2" w:rsidR="005643E6" w:rsidRPr="00281E31" w:rsidRDefault="006A4B36" w:rsidP="00696F75">
      <w:pPr>
        <w:jc w:val="center"/>
        <w:rPr>
          <w:rFonts w:ascii="Bariol Bold" w:hAnsi="Bariol Bold"/>
          <w:b/>
          <w:color w:val="51338B"/>
          <w:sz w:val="30"/>
        </w:rPr>
      </w:pPr>
      <w:r>
        <w:rPr>
          <w:rFonts w:ascii="Bariol Bold" w:hAnsi="Bariol Bold"/>
          <w:b/>
          <w:color w:val="51338B"/>
          <w:sz w:val="30"/>
        </w:rPr>
        <w:t>Pomagasz bliskim, pozwól pomóc sobie</w:t>
      </w:r>
    </w:p>
    <w:p w14:paraId="5F286B3F" w14:textId="25685914" w:rsidR="00696F75" w:rsidRDefault="001851A5" w:rsidP="00281E31">
      <w:pPr>
        <w:jc w:val="center"/>
        <w:rPr>
          <w:rFonts w:ascii="Bariol Bold" w:hAnsi="Bariol Bold"/>
          <w:b/>
          <w:color w:val="51338B"/>
          <w:sz w:val="24"/>
          <w:szCs w:val="24"/>
        </w:rPr>
      </w:pPr>
      <w:r w:rsidRPr="00696F75">
        <w:rPr>
          <w:rFonts w:ascii="Bariol Bold" w:hAnsi="Bariol Bold"/>
          <w:b/>
          <w:color w:val="51338B"/>
          <w:sz w:val="24"/>
          <w:szCs w:val="24"/>
        </w:rPr>
        <w:t>Premiera spotu</w:t>
      </w:r>
      <w:r w:rsidR="008933DF" w:rsidRPr="00696F75">
        <w:rPr>
          <w:rFonts w:ascii="Bariol Bold" w:hAnsi="Bariol Bold"/>
          <w:b/>
          <w:color w:val="51338B"/>
          <w:sz w:val="24"/>
          <w:szCs w:val="24"/>
        </w:rPr>
        <w:t xml:space="preserve"> edukacyjnego</w:t>
      </w:r>
      <w:r w:rsidRPr="00696F75">
        <w:rPr>
          <w:rFonts w:ascii="Bariol Bold" w:hAnsi="Bariol Bold"/>
          <w:b/>
          <w:color w:val="51338B"/>
          <w:sz w:val="24"/>
          <w:szCs w:val="24"/>
        </w:rPr>
        <w:t xml:space="preserve"> z udziałem</w:t>
      </w:r>
      <w:r w:rsidR="00696F75">
        <w:rPr>
          <w:rFonts w:ascii="Bariol Bold" w:hAnsi="Bariol Bold"/>
          <w:b/>
          <w:color w:val="51338B"/>
          <w:sz w:val="24"/>
          <w:szCs w:val="24"/>
        </w:rPr>
        <w:t xml:space="preserve"> dziennikarki</w:t>
      </w:r>
      <w:r w:rsidRPr="00696F75">
        <w:rPr>
          <w:rFonts w:ascii="Bariol Bold" w:hAnsi="Bariol Bold"/>
          <w:b/>
          <w:color w:val="51338B"/>
          <w:sz w:val="24"/>
          <w:szCs w:val="24"/>
        </w:rPr>
        <w:t xml:space="preserve"> Doroty Wellman</w:t>
      </w:r>
    </w:p>
    <w:p w14:paraId="6D729D10" w14:textId="2D8F3E34" w:rsidR="00134DBD" w:rsidRPr="00281E31" w:rsidRDefault="00A95ECE" w:rsidP="00D912A8">
      <w:pPr>
        <w:jc w:val="both"/>
        <w:rPr>
          <w:rFonts w:cstheme="minorHAnsi"/>
          <w:b/>
          <w:color w:val="51338B"/>
        </w:rPr>
      </w:pPr>
      <w:bookmarkStart w:id="0" w:name="_Hlk134790748"/>
      <w:r>
        <w:rPr>
          <w:rFonts w:cstheme="minorHAnsi"/>
          <w:b/>
          <w:color w:val="51338B"/>
        </w:rPr>
        <w:t>O</w:t>
      </w:r>
      <w:r w:rsidR="00F361D4">
        <w:rPr>
          <w:rFonts w:cstheme="minorHAnsi"/>
          <w:b/>
          <w:color w:val="51338B"/>
        </w:rPr>
        <w:t>piekunowie osób chorych</w:t>
      </w:r>
      <w:r w:rsidR="005E7732">
        <w:rPr>
          <w:rFonts w:cstheme="minorHAnsi"/>
          <w:b/>
          <w:color w:val="51338B"/>
        </w:rPr>
        <w:t xml:space="preserve"> </w:t>
      </w:r>
      <w:r>
        <w:rPr>
          <w:rFonts w:cstheme="minorHAnsi"/>
          <w:b/>
          <w:color w:val="51338B"/>
        </w:rPr>
        <w:t>niejednokrotnie</w:t>
      </w:r>
      <w:r w:rsidR="005E7732">
        <w:rPr>
          <w:rFonts w:cstheme="minorHAnsi"/>
          <w:b/>
          <w:color w:val="51338B"/>
        </w:rPr>
        <w:t xml:space="preserve"> są </w:t>
      </w:r>
      <w:r>
        <w:rPr>
          <w:rFonts w:cstheme="minorHAnsi"/>
          <w:b/>
          <w:color w:val="51338B"/>
        </w:rPr>
        <w:t xml:space="preserve">osamotnieni w swojej roli, podczas gdy </w:t>
      </w:r>
      <w:r w:rsidR="00134DBD" w:rsidRPr="00D75DAE">
        <w:rPr>
          <w:rFonts w:cstheme="minorHAnsi"/>
          <w:b/>
          <w:color w:val="51338B"/>
        </w:rPr>
        <w:t>potrzebują specjalistycznej wiedzy i</w:t>
      </w:r>
      <w:r w:rsidR="00134DBD">
        <w:rPr>
          <w:rFonts w:cstheme="minorHAnsi"/>
          <w:b/>
          <w:color w:val="51338B"/>
        </w:rPr>
        <w:t> </w:t>
      </w:r>
      <w:r w:rsidR="00134DBD" w:rsidRPr="00D75DAE">
        <w:rPr>
          <w:rFonts w:cstheme="minorHAnsi"/>
          <w:b/>
          <w:color w:val="51338B"/>
        </w:rPr>
        <w:t>wsparcia</w:t>
      </w:r>
      <w:r w:rsidR="00134DBD">
        <w:rPr>
          <w:rFonts w:cstheme="minorHAnsi"/>
          <w:b/>
          <w:color w:val="51338B"/>
        </w:rPr>
        <w:t xml:space="preserve"> zarówno w kontekście zdrowia pacjenta, jak i swojego. </w:t>
      </w:r>
      <w:r w:rsidR="008D6DCD">
        <w:rPr>
          <w:rFonts w:cstheme="minorHAnsi"/>
          <w:b/>
          <w:color w:val="51338B"/>
        </w:rPr>
        <w:t>Zwrócenie uwagi na ten problem jest</w:t>
      </w:r>
      <w:r w:rsidR="001817FB">
        <w:rPr>
          <w:rFonts w:cstheme="minorHAnsi"/>
          <w:b/>
          <w:color w:val="51338B"/>
        </w:rPr>
        <w:t xml:space="preserve"> celem</w:t>
      </w:r>
      <w:r w:rsidR="00E27A05">
        <w:rPr>
          <w:rFonts w:cstheme="minorHAnsi"/>
          <w:b/>
          <w:color w:val="51338B"/>
        </w:rPr>
        <w:t xml:space="preserve"> </w:t>
      </w:r>
      <w:r w:rsidR="00696F75">
        <w:rPr>
          <w:rFonts w:cstheme="minorHAnsi"/>
          <w:b/>
          <w:color w:val="51338B"/>
        </w:rPr>
        <w:t xml:space="preserve">VIII edycji </w:t>
      </w:r>
      <w:r w:rsidR="001817FB">
        <w:rPr>
          <w:rFonts w:cstheme="minorHAnsi"/>
          <w:b/>
          <w:color w:val="51338B"/>
        </w:rPr>
        <w:t>kampanii</w:t>
      </w:r>
      <w:r w:rsidR="00696F75">
        <w:rPr>
          <w:rFonts w:cstheme="minorHAnsi"/>
          <w:b/>
          <w:color w:val="51338B"/>
        </w:rPr>
        <w:t xml:space="preserve"> edukacyjnej</w:t>
      </w:r>
      <w:r w:rsidR="00447CEE">
        <w:rPr>
          <w:rFonts w:cstheme="minorHAnsi"/>
          <w:b/>
          <w:color w:val="51338B"/>
        </w:rPr>
        <w:t xml:space="preserve"> Fundacji Nutricia,</w:t>
      </w:r>
      <w:r w:rsidR="00A80EE2">
        <w:rPr>
          <w:rFonts w:cstheme="minorHAnsi"/>
          <w:b/>
          <w:color w:val="51338B"/>
        </w:rPr>
        <w:t xml:space="preserve"> </w:t>
      </w:r>
      <w:r w:rsidR="00826C37">
        <w:rPr>
          <w:rFonts w:cstheme="minorHAnsi"/>
          <w:b/>
          <w:color w:val="51338B"/>
        </w:rPr>
        <w:t xml:space="preserve">odbywającej się </w:t>
      </w:r>
      <w:r w:rsidR="007102A0">
        <w:rPr>
          <w:rFonts w:cstheme="minorHAnsi"/>
          <w:b/>
          <w:color w:val="51338B"/>
        </w:rPr>
        <w:t>pod hasłem</w:t>
      </w:r>
      <w:r w:rsidR="004718E0">
        <w:rPr>
          <w:rFonts w:cstheme="minorHAnsi"/>
          <w:b/>
          <w:color w:val="51338B"/>
        </w:rPr>
        <w:t xml:space="preserve"> </w:t>
      </w:r>
      <w:r w:rsidR="00D912A8">
        <w:rPr>
          <w:rFonts w:cstheme="minorHAnsi"/>
          <w:b/>
          <w:color w:val="51338B"/>
        </w:rPr>
        <w:t>„</w:t>
      </w:r>
      <w:r w:rsidR="00D912A8" w:rsidRPr="00D75DAE">
        <w:rPr>
          <w:rFonts w:cstheme="minorHAnsi"/>
          <w:b/>
          <w:color w:val="51338B"/>
        </w:rPr>
        <w:t>Pomagasz bliskim, pozwól pomóc sobie</w:t>
      </w:r>
      <w:r w:rsidR="00D912A8">
        <w:rPr>
          <w:rFonts w:cstheme="minorHAnsi"/>
          <w:b/>
          <w:color w:val="51338B"/>
        </w:rPr>
        <w:t>. Ż</w:t>
      </w:r>
      <w:r w:rsidR="00D912A8" w:rsidRPr="00D75DAE">
        <w:rPr>
          <w:rFonts w:cstheme="minorHAnsi"/>
          <w:b/>
          <w:color w:val="51338B"/>
        </w:rPr>
        <w:t>ywienie medyczne będzie Cię w tym wspierać</w:t>
      </w:r>
      <w:r w:rsidR="00D912A8">
        <w:rPr>
          <w:rFonts w:cstheme="minorHAnsi"/>
          <w:b/>
          <w:color w:val="51338B"/>
        </w:rPr>
        <w:t>”</w:t>
      </w:r>
      <w:r w:rsidR="007102A0">
        <w:rPr>
          <w:rFonts w:cstheme="minorHAnsi"/>
          <w:b/>
          <w:color w:val="51338B"/>
        </w:rPr>
        <w:t xml:space="preserve">. W </w:t>
      </w:r>
      <w:r w:rsidR="00281E31">
        <w:rPr>
          <w:rFonts w:cstheme="minorHAnsi"/>
          <w:b/>
          <w:color w:val="51338B"/>
        </w:rPr>
        <w:t xml:space="preserve">jej </w:t>
      </w:r>
      <w:r w:rsidR="007102A0">
        <w:rPr>
          <w:rFonts w:cstheme="minorHAnsi"/>
          <w:b/>
          <w:color w:val="51338B"/>
        </w:rPr>
        <w:t xml:space="preserve">ramach powstał </w:t>
      </w:r>
      <w:r w:rsidR="00D16ADB">
        <w:rPr>
          <w:rFonts w:cstheme="minorHAnsi"/>
          <w:b/>
          <w:color w:val="51338B"/>
        </w:rPr>
        <w:t>spot</w:t>
      </w:r>
      <w:r w:rsidR="007102A0">
        <w:rPr>
          <w:rFonts w:cstheme="minorHAnsi"/>
          <w:b/>
          <w:color w:val="51338B"/>
        </w:rPr>
        <w:t xml:space="preserve"> </w:t>
      </w:r>
      <w:r w:rsidR="00530B00">
        <w:rPr>
          <w:rFonts w:cstheme="minorHAnsi"/>
          <w:b/>
          <w:color w:val="51338B"/>
        </w:rPr>
        <w:t xml:space="preserve">z </w:t>
      </w:r>
      <w:r w:rsidR="007102A0">
        <w:rPr>
          <w:rFonts w:cstheme="minorHAnsi"/>
          <w:b/>
          <w:color w:val="51338B"/>
        </w:rPr>
        <w:t xml:space="preserve">udziałem wyjątkowych bohaterów – ekspertów na co dzień pracujących z </w:t>
      </w:r>
      <w:r w:rsidR="004326A2">
        <w:rPr>
          <w:rFonts w:cstheme="minorHAnsi"/>
          <w:b/>
          <w:color w:val="51338B"/>
        </w:rPr>
        <w:t xml:space="preserve">chorymi i ich opiekunami </w:t>
      </w:r>
      <w:r w:rsidR="007102A0">
        <w:rPr>
          <w:rFonts w:cstheme="minorHAnsi"/>
          <w:b/>
          <w:color w:val="51338B"/>
        </w:rPr>
        <w:t>oraz Doroty Wellman, znanej dziennikarki</w:t>
      </w:r>
      <w:r w:rsidR="00D16ADB">
        <w:rPr>
          <w:rFonts w:cstheme="minorHAnsi"/>
          <w:b/>
          <w:color w:val="51338B"/>
        </w:rPr>
        <w:t xml:space="preserve">, która </w:t>
      </w:r>
      <w:r w:rsidR="00530B00">
        <w:rPr>
          <w:rFonts w:cstheme="minorHAnsi"/>
          <w:b/>
          <w:color w:val="51338B"/>
        </w:rPr>
        <w:t>dzieli się</w:t>
      </w:r>
      <w:r w:rsidR="00B047C8">
        <w:rPr>
          <w:rFonts w:cstheme="minorHAnsi"/>
          <w:b/>
          <w:color w:val="51338B"/>
        </w:rPr>
        <w:t xml:space="preserve"> w nim</w:t>
      </w:r>
      <w:r w:rsidR="00447CEE">
        <w:rPr>
          <w:rFonts w:cstheme="minorHAnsi"/>
          <w:b/>
          <w:color w:val="51338B"/>
        </w:rPr>
        <w:t xml:space="preserve"> </w:t>
      </w:r>
      <w:r w:rsidR="00530B00">
        <w:rPr>
          <w:rFonts w:cstheme="minorHAnsi"/>
          <w:b/>
          <w:color w:val="51338B"/>
        </w:rPr>
        <w:t>swoim doświadczeniem byci</w:t>
      </w:r>
      <w:r w:rsidR="00A518EF">
        <w:rPr>
          <w:rFonts w:cstheme="minorHAnsi"/>
          <w:b/>
          <w:color w:val="51338B"/>
        </w:rPr>
        <w:t>a</w:t>
      </w:r>
      <w:r w:rsidR="00530B00">
        <w:rPr>
          <w:rFonts w:cstheme="minorHAnsi"/>
          <w:b/>
          <w:color w:val="51338B"/>
        </w:rPr>
        <w:t xml:space="preserve"> opiekunem. </w:t>
      </w:r>
    </w:p>
    <w:bookmarkEnd w:id="0"/>
    <w:p w14:paraId="2AC2B33D" w14:textId="36150D4B" w:rsidR="007B56E1" w:rsidRPr="00281E31" w:rsidRDefault="005E7732" w:rsidP="00A12279">
      <w:pPr>
        <w:jc w:val="both"/>
      </w:pPr>
      <w:r>
        <w:t>Jak wynika z badań opinii</w:t>
      </w:r>
      <w:r w:rsidR="00006703">
        <w:rPr>
          <w:rStyle w:val="Odwoanieprzypisudolnego"/>
        </w:rPr>
        <w:footnoteReference w:id="1"/>
      </w:r>
      <w:r>
        <w:t>, c</w:t>
      </w:r>
      <w:r w:rsidR="00C04928" w:rsidRPr="00281E31">
        <w:t>o druga osoba</w:t>
      </w:r>
      <w:r w:rsidR="00225A29">
        <w:t>,</w:t>
      </w:r>
      <w:r w:rsidR="00C04928" w:rsidRPr="00281E31">
        <w:t xml:space="preserve"> stając się opiekunem, obawia się, czy pod</w:t>
      </w:r>
      <w:r w:rsidR="00DC2EA8">
        <w:t>o</w:t>
      </w:r>
      <w:r w:rsidR="00C04928" w:rsidRPr="00281E31">
        <w:t xml:space="preserve">ła nowej roli. Równocześnie </w:t>
      </w:r>
      <w:r w:rsidR="00CD1E1C" w:rsidRPr="00281E31">
        <w:t>opiekunowie wymagają</w:t>
      </w:r>
      <w:r w:rsidR="00C04928" w:rsidRPr="00281E31">
        <w:t xml:space="preserve"> od siebie bardzo wiele</w:t>
      </w:r>
      <w:r w:rsidR="00CD1E1C" w:rsidRPr="00281E31">
        <w:t>.</w:t>
      </w:r>
      <w:r w:rsidR="00C04928" w:rsidRPr="00281E31">
        <w:t xml:space="preserve"> </w:t>
      </w:r>
      <w:r w:rsidR="007B56E1" w:rsidRPr="00281E31">
        <w:t xml:space="preserve">Często </w:t>
      </w:r>
      <w:r w:rsidR="009F0DE4" w:rsidRPr="00281E31">
        <w:t>boją</w:t>
      </w:r>
      <w:r w:rsidR="007B56E1" w:rsidRPr="00281E31">
        <w:t xml:space="preserve"> się przy tym prosić innych</w:t>
      </w:r>
      <w:r w:rsidR="00281E31">
        <w:t xml:space="preserve"> </w:t>
      </w:r>
      <w:r w:rsidR="007B56E1" w:rsidRPr="00281E31">
        <w:t>o wsparcie i czują się zagubieni w gąszczu informacji dotyczących różnych aspektów choroby najbliższej</w:t>
      </w:r>
      <w:r w:rsidR="008933DF" w:rsidRPr="00281E31">
        <w:t xml:space="preserve"> osoby</w:t>
      </w:r>
      <w:r w:rsidR="00281E31">
        <w:t>.</w:t>
      </w:r>
      <w:r w:rsidR="00D75DAE">
        <w:rPr>
          <w:rFonts w:cstheme="minorHAnsi"/>
          <w:b/>
          <w:color w:val="51338B"/>
        </w:rPr>
        <w:t xml:space="preserve"> </w:t>
      </w:r>
    </w:p>
    <w:p w14:paraId="6E871F08" w14:textId="26F50C0E" w:rsidR="007B56E1" w:rsidRDefault="00B1781B" w:rsidP="00431A81">
      <w:pPr>
        <w:jc w:val="both"/>
        <w:rPr>
          <w:i/>
          <w:iCs/>
        </w:rPr>
      </w:pPr>
      <w:r w:rsidRPr="0035117C">
        <w:rPr>
          <w:rStyle w:val="Uwydatnienie"/>
          <w:rFonts w:eastAsia="Times New Roman"/>
        </w:rPr>
        <w:t xml:space="preserve">- </w:t>
      </w:r>
      <w:bookmarkStart w:id="1" w:name="_Hlk134791628"/>
      <w:r w:rsidR="00D374C8" w:rsidRPr="00D374C8">
        <w:rPr>
          <w:i/>
          <w:iCs/>
        </w:rPr>
        <w:t xml:space="preserve">Diagnoza była jak grom z jasnego nieba. Jako opiekun potrzebowałam wiedzy i wsparcia. </w:t>
      </w:r>
      <w:r w:rsidR="009E466A">
        <w:rPr>
          <w:i/>
          <w:iCs/>
        </w:rPr>
        <w:t>Na różne sposoby s</w:t>
      </w:r>
      <w:r w:rsidR="007B56E1">
        <w:rPr>
          <w:i/>
          <w:iCs/>
        </w:rPr>
        <w:t xml:space="preserve">zukałam informacji, </w:t>
      </w:r>
      <w:r w:rsidR="00A44CEB">
        <w:rPr>
          <w:i/>
          <w:iCs/>
        </w:rPr>
        <w:t xml:space="preserve">co robić, </w:t>
      </w:r>
      <w:r w:rsidR="00281E31">
        <w:rPr>
          <w:i/>
          <w:iCs/>
        </w:rPr>
        <w:t>że</w:t>
      </w:r>
      <w:r w:rsidR="00A44CEB">
        <w:rPr>
          <w:i/>
          <w:iCs/>
        </w:rPr>
        <w:t xml:space="preserve">by </w:t>
      </w:r>
      <w:r w:rsidR="00BE6C2D">
        <w:rPr>
          <w:i/>
          <w:iCs/>
        </w:rPr>
        <w:t xml:space="preserve">jak najlepiej pomóc mojej </w:t>
      </w:r>
      <w:r w:rsidR="00B469B7">
        <w:rPr>
          <w:i/>
          <w:iCs/>
        </w:rPr>
        <w:t>mamie, która zachorowała na raka</w:t>
      </w:r>
      <w:r w:rsidR="007B56E1">
        <w:rPr>
          <w:i/>
          <w:iCs/>
        </w:rPr>
        <w:t xml:space="preserve">. </w:t>
      </w:r>
      <w:r w:rsidR="008933DF">
        <w:rPr>
          <w:i/>
          <w:iCs/>
        </w:rPr>
        <w:t>C</w:t>
      </w:r>
      <w:r w:rsidR="007B56E1">
        <w:rPr>
          <w:i/>
          <w:iCs/>
        </w:rPr>
        <w:t xml:space="preserve">zułam się bezradna – </w:t>
      </w:r>
      <w:r w:rsidR="00FD14FB">
        <w:rPr>
          <w:i/>
          <w:iCs/>
        </w:rPr>
        <w:t>podobnie</w:t>
      </w:r>
      <w:r w:rsidR="007B56E1">
        <w:rPr>
          <w:i/>
          <w:iCs/>
        </w:rPr>
        <w:t xml:space="preserve"> czuje się wielu opiekunów</w:t>
      </w:r>
      <w:r w:rsidR="007729FE">
        <w:rPr>
          <w:i/>
          <w:iCs/>
        </w:rPr>
        <w:t xml:space="preserve">. </w:t>
      </w:r>
      <w:bookmarkEnd w:id="1"/>
      <w:r w:rsidR="007729FE">
        <w:rPr>
          <w:i/>
          <w:iCs/>
        </w:rPr>
        <w:t>Nie prosiłam jednak nikogo o</w:t>
      </w:r>
      <w:r w:rsidR="002D5BDA">
        <w:rPr>
          <w:i/>
          <w:iCs/>
        </w:rPr>
        <w:t> </w:t>
      </w:r>
      <w:r w:rsidR="009F0DE4">
        <w:rPr>
          <w:i/>
          <w:iCs/>
        </w:rPr>
        <w:t>pomoc</w:t>
      </w:r>
      <w:r w:rsidR="00E07DBA">
        <w:rPr>
          <w:i/>
          <w:iCs/>
        </w:rPr>
        <w:t>.</w:t>
      </w:r>
      <w:r w:rsidR="007B56E1">
        <w:rPr>
          <w:i/>
          <w:iCs/>
        </w:rPr>
        <w:t xml:space="preserve"> W tamtym czasie skupiłam się głównie na</w:t>
      </w:r>
      <w:r w:rsidR="00BB4165">
        <w:rPr>
          <w:i/>
          <w:iCs/>
        </w:rPr>
        <w:t> </w:t>
      </w:r>
      <w:r w:rsidR="007B56E1">
        <w:rPr>
          <w:i/>
          <w:iCs/>
        </w:rPr>
        <w:t>tym, żeby uratować życie</w:t>
      </w:r>
      <w:r w:rsidR="00E07DBA">
        <w:rPr>
          <w:i/>
          <w:iCs/>
        </w:rPr>
        <w:t xml:space="preserve"> najbliższej </w:t>
      </w:r>
      <w:r w:rsidR="00216E15">
        <w:rPr>
          <w:i/>
          <w:iCs/>
        </w:rPr>
        <w:t xml:space="preserve">mi </w:t>
      </w:r>
      <w:r w:rsidR="00E07DBA">
        <w:rPr>
          <w:i/>
          <w:iCs/>
        </w:rPr>
        <w:t>osoby</w:t>
      </w:r>
      <w:r w:rsidR="007B56E1">
        <w:rPr>
          <w:i/>
          <w:iCs/>
        </w:rPr>
        <w:t xml:space="preserve">. </w:t>
      </w:r>
      <w:r w:rsidR="007B56E1" w:rsidRPr="007B56E1">
        <w:rPr>
          <w:i/>
          <w:iCs/>
        </w:rPr>
        <w:t>Ważne były lek</w:t>
      </w:r>
      <w:r w:rsidR="00216E15">
        <w:rPr>
          <w:i/>
          <w:iCs/>
        </w:rPr>
        <w:t>i</w:t>
      </w:r>
      <w:r w:rsidR="00281E31">
        <w:rPr>
          <w:i/>
          <w:iCs/>
        </w:rPr>
        <w:t xml:space="preserve"> </w:t>
      </w:r>
      <w:r w:rsidR="00632849">
        <w:rPr>
          <w:i/>
          <w:iCs/>
        </w:rPr>
        <w:t>i</w:t>
      </w:r>
      <w:r w:rsidR="007B56E1" w:rsidRPr="007B56E1">
        <w:rPr>
          <w:i/>
          <w:iCs/>
        </w:rPr>
        <w:t xml:space="preserve"> środki przeciwbólowe</w:t>
      </w:r>
      <w:r w:rsidR="00281E31">
        <w:rPr>
          <w:i/>
          <w:iCs/>
        </w:rPr>
        <w:t>. Ż</w:t>
      </w:r>
      <w:r w:rsidR="007B56E1" w:rsidRPr="00B469B7">
        <w:rPr>
          <w:i/>
          <w:iCs/>
        </w:rPr>
        <w:t>ywienie</w:t>
      </w:r>
      <w:r w:rsidR="007729FE" w:rsidRPr="00B469B7">
        <w:rPr>
          <w:i/>
          <w:iCs/>
        </w:rPr>
        <w:t xml:space="preserve"> czy</w:t>
      </w:r>
      <w:r w:rsidR="007B56E1" w:rsidRPr="00B469B7">
        <w:rPr>
          <w:i/>
          <w:iCs/>
        </w:rPr>
        <w:t xml:space="preserve"> ruc</w:t>
      </w:r>
      <w:r w:rsidR="007729FE" w:rsidRPr="00B469B7">
        <w:rPr>
          <w:i/>
          <w:iCs/>
        </w:rPr>
        <w:t>h</w:t>
      </w:r>
      <w:r w:rsidR="007B56E1" w:rsidRPr="00B469B7">
        <w:rPr>
          <w:i/>
          <w:iCs/>
        </w:rPr>
        <w:t xml:space="preserve"> stały się</w:t>
      </w:r>
      <w:r w:rsidR="007729FE" w:rsidRPr="00B469B7">
        <w:rPr>
          <w:i/>
          <w:iCs/>
        </w:rPr>
        <w:t xml:space="preserve"> przy tym</w:t>
      </w:r>
      <w:r w:rsidR="007B56E1" w:rsidRPr="00B469B7">
        <w:rPr>
          <w:i/>
          <w:iCs/>
        </w:rPr>
        <w:t xml:space="preserve"> drugoplanowe</w:t>
      </w:r>
      <w:r w:rsidR="00B469B7" w:rsidRPr="00B469B7">
        <w:rPr>
          <w:i/>
          <w:iCs/>
        </w:rPr>
        <w:t>, jak</w:t>
      </w:r>
      <w:r w:rsidR="00B469B7">
        <w:rPr>
          <w:i/>
          <w:iCs/>
        </w:rPr>
        <w:t xml:space="preserve"> się okazało</w:t>
      </w:r>
      <w:r w:rsidR="00281E31">
        <w:rPr>
          <w:i/>
          <w:iCs/>
        </w:rPr>
        <w:t xml:space="preserve"> –</w:t>
      </w:r>
      <w:r w:rsidR="00B469B7">
        <w:rPr>
          <w:i/>
          <w:iCs/>
        </w:rPr>
        <w:t xml:space="preserve"> niesłusznie</w:t>
      </w:r>
      <w:r w:rsidR="00E07DBA">
        <w:rPr>
          <w:i/>
          <w:iCs/>
        </w:rPr>
        <w:t xml:space="preserve"> </w:t>
      </w:r>
      <w:r w:rsidR="00E07DBA" w:rsidRPr="007B56E1">
        <w:t xml:space="preserve">– </w:t>
      </w:r>
      <w:r w:rsidR="00E07DBA" w:rsidRPr="00560CC1">
        <w:rPr>
          <w:b/>
          <w:bCs/>
        </w:rPr>
        <w:t xml:space="preserve">mówi </w:t>
      </w:r>
      <w:r w:rsidR="00E07DBA" w:rsidRPr="007B56E1">
        <w:rPr>
          <w:b/>
          <w:bCs/>
        </w:rPr>
        <w:t>Dorota Wellman</w:t>
      </w:r>
      <w:r w:rsidR="00E07DBA" w:rsidRPr="007B56E1">
        <w:t>. –</w:t>
      </w:r>
      <w:r w:rsidR="00E07DBA">
        <w:rPr>
          <w:i/>
          <w:iCs/>
        </w:rPr>
        <w:t xml:space="preserve"> </w:t>
      </w:r>
      <w:bookmarkStart w:id="2" w:name="_Hlk134791638"/>
      <w:r w:rsidR="00490A18">
        <w:rPr>
          <w:i/>
          <w:iCs/>
        </w:rPr>
        <w:t xml:space="preserve">Postanowiłam wesprzeć kampanię </w:t>
      </w:r>
      <w:r w:rsidR="00951AFF">
        <w:rPr>
          <w:i/>
          <w:iCs/>
        </w:rPr>
        <w:t>prowadzoną przez Fundację Nutricia</w:t>
      </w:r>
      <w:r w:rsidR="00281E31">
        <w:rPr>
          <w:i/>
          <w:iCs/>
        </w:rPr>
        <w:t xml:space="preserve">, </w:t>
      </w:r>
      <w:r w:rsidR="00490A18">
        <w:rPr>
          <w:i/>
          <w:iCs/>
        </w:rPr>
        <w:t>ponieważ materiały edukacyjne, które powstają w jej ramach, mogą pomóc opiekunom</w:t>
      </w:r>
      <w:r w:rsidR="002D5BDA">
        <w:rPr>
          <w:i/>
          <w:iCs/>
        </w:rPr>
        <w:t xml:space="preserve"> w spełnianiu </w:t>
      </w:r>
      <w:r w:rsidR="00264E55">
        <w:rPr>
          <w:i/>
          <w:iCs/>
        </w:rPr>
        <w:t>swojej</w:t>
      </w:r>
      <w:r w:rsidR="002D5BDA">
        <w:rPr>
          <w:i/>
          <w:iCs/>
        </w:rPr>
        <w:t xml:space="preserve"> roli</w:t>
      </w:r>
      <w:r w:rsidR="00281E31">
        <w:rPr>
          <w:i/>
          <w:iCs/>
        </w:rPr>
        <w:t>.</w:t>
      </w:r>
      <w:r w:rsidR="002D5BDA">
        <w:rPr>
          <w:i/>
          <w:iCs/>
        </w:rPr>
        <w:t xml:space="preserve"> Czuję, że gdybym wtedy – będąc opiekunem – miała dostęp do tego rodzaju bazy wiedzy</w:t>
      </w:r>
      <w:r w:rsidR="00281E31">
        <w:rPr>
          <w:i/>
          <w:iCs/>
        </w:rPr>
        <w:t xml:space="preserve">, </w:t>
      </w:r>
      <w:r w:rsidR="002D5BDA">
        <w:rPr>
          <w:i/>
          <w:iCs/>
        </w:rPr>
        <w:t>czułabym się pewniej</w:t>
      </w:r>
      <w:r w:rsidR="00490A18">
        <w:rPr>
          <w:i/>
          <w:iCs/>
        </w:rPr>
        <w:t xml:space="preserve"> </w:t>
      </w:r>
      <w:r w:rsidR="002D5BDA">
        <w:rPr>
          <w:i/>
          <w:iCs/>
        </w:rPr>
        <w:t>i</w:t>
      </w:r>
      <w:r w:rsidR="00225A29">
        <w:rPr>
          <w:i/>
          <w:iCs/>
        </w:rPr>
        <w:t> </w:t>
      </w:r>
      <w:r w:rsidR="002D5BDA">
        <w:rPr>
          <w:i/>
          <w:iCs/>
        </w:rPr>
        <w:t>mniej czasu zajęłoby mi samodzielne poznanie wielu aspektów opieki</w:t>
      </w:r>
      <w:r w:rsidR="00FE5DB2">
        <w:rPr>
          <w:i/>
          <w:iCs/>
        </w:rPr>
        <w:t>, np. roli żywienia</w:t>
      </w:r>
      <w:r w:rsidR="00356A96">
        <w:rPr>
          <w:i/>
          <w:iCs/>
        </w:rPr>
        <w:t xml:space="preserve"> medycznego</w:t>
      </w:r>
      <w:r w:rsidR="00FE5DB2">
        <w:rPr>
          <w:i/>
          <w:iCs/>
        </w:rPr>
        <w:t xml:space="preserve">, </w:t>
      </w:r>
      <w:r w:rsidR="00356A96" w:rsidRPr="00356A96">
        <w:rPr>
          <w:i/>
          <w:iCs/>
        </w:rPr>
        <w:t>które może istotnie wspierać pacjenta i opiekuna w procesie leczenia lub rekonwalescencji</w:t>
      </w:r>
      <w:r w:rsidR="00356A96" w:rsidRPr="00356A96" w:rsidDel="00356A96">
        <w:rPr>
          <w:i/>
          <w:iCs/>
        </w:rPr>
        <w:t xml:space="preserve"> </w:t>
      </w:r>
      <w:bookmarkEnd w:id="2"/>
      <w:r w:rsidR="007729FE" w:rsidRPr="00CA2025">
        <w:rPr>
          <w:b/>
        </w:rPr>
        <w:t>– dodaje.</w:t>
      </w:r>
    </w:p>
    <w:p w14:paraId="3D2B33CB" w14:textId="16443F6B" w:rsidR="007729FE" w:rsidRDefault="007729FE" w:rsidP="007729FE">
      <w:pPr>
        <w:jc w:val="both"/>
      </w:pPr>
      <w:r w:rsidRPr="007729FE">
        <w:t>Prawie 42% opiekunów czuje bezradność</w:t>
      </w:r>
      <w:r>
        <w:t xml:space="preserve">, przy czym 50% </w:t>
      </w:r>
      <w:r w:rsidRPr="007729FE">
        <w:t>osób przyznaje, że codzienną opiekę nad bliskim chorym mogłaby im ułatwić większa pomoc ze strony otoczenia, w tym ze strony specjalistów</w:t>
      </w:r>
      <w:r w:rsidR="00006703">
        <w:rPr>
          <w:rStyle w:val="Odwoanieprzypisudolnego"/>
        </w:rPr>
        <w:footnoteReference w:id="2"/>
      </w:r>
      <w:r w:rsidRPr="007729FE">
        <w:t>.</w:t>
      </w:r>
      <w:r>
        <w:t xml:space="preserve"> P</w:t>
      </w:r>
      <w:r w:rsidRPr="007729FE">
        <w:t>orady i</w:t>
      </w:r>
      <w:r>
        <w:t> </w:t>
      </w:r>
      <w:r w:rsidRPr="007729FE">
        <w:t>doświadczenie ekspertów mogą podnieść jakość życia</w:t>
      </w:r>
      <w:r w:rsidR="00BB4165">
        <w:t xml:space="preserve"> zarówno</w:t>
      </w:r>
      <w:r w:rsidRPr="007729FE">
        <w:t xml:space="preserve"> chorego</w:t>
      </w:r>
      <w:r w:rsidR="00BB4165">
        <w:t>, jak</w:t>
      </w:r>
      <w:r w:rsidRPr="007729FE">
        <w:t xml:space="preserve"> i samego opiekuna, który nierzadko </w:t>
      </w:r>
      <w:r w:rsidR="00BB4165">
        <w:t xml:space="preserve">równocześnie </w:t>
      </w:r>
      <w:r w:rsidRPr="007729FE">
        <w:t>wciela się w role pielęgniarki, fizjoterapeuty czy częściowo psychologa, podnosząc morale chorego i motywując go</w:t>
      </w:r>
      <w:r>
        <w:t> </w:t>
      </w:r>
      <w:r w:rsidRPr="007729FE">
        <w:t>do walki z chorobą.</w:t>
      </w:r>
      <w:r w:rsidR="00BB4165">
        <w:t xml:space="preserve"> Okazuje się jednak, że opiekunom nie jest łatwo prosić o pomoc najbliższych</w:t>
      </w:r>
      <w:r w:rsidR="009F0DE4">
        <w:t>,</w:t>
      </w:r>
      <w:r w:rsidR="00BB4165">
        <w:t xml:space="preserve"> uciekać się do wsparcia ekspertów</w:t>
      </w:r>
      <w:r w:rsidR="009F0DE4">
        <w:t xml:space="preserve">, a równocześnie zadbać o siebie, np. </w:t>
      </w:r>
      <w:r w:rsidR="00560CC1">
        <w:t>korzystając z</w:t>
      </w:r>
      <w:r w:rsidR="009F0DE4">
        <w:t xml:space="preserve"> pomocy psychologa, żeby móc efektywniej wspierać chorego</w:t>
      </w:r>
      <w:r w:rsidR="00BB4165">
        <w:t>.</w:t>
      </w:r>
      <w:r w:rsidR="009F0DE4">
        <w:t xml:space="preserve"> </w:t>
      </w:r>
    </w:p>
    <w:p w14:paraId="5DE4FB7D" w14:textId="61D5DB72" w:rsidR="00415D0B" w:rsidRPr="00CA2025" w:rsidRDefault="00415D0B" w:rsidP="007729FE">
      <w:pPr>
        <w:jc w:val="both"/>
        <w:rPr>
          <w:rFonts w:cstheme="minorHAnsi"/>
          <w:b/>
          <w:bCs/>
          <w:color w:val="7030A0"/>
        </w:rPr>
      </w:pPr>
      <w:r w:rsidRPr="00CA2025">
        <w:rPr>
          <w:rFonts w:cstheme="minorHAnsi"/>
          <w:b/>
          <w:bCs/>
          <w:color w:val="7030A0"/>
        </w:rPr>
        <w:t>Proszenie o pomoc – oznaka słabości czy siły?</w:t>
      </w:r>
    </w:p>
    <w:p w14:paraId="68AEACDA" w14:textId="77777777" w:rsidR="003F178E" w:rsidRDefault="00BB4165" w:rsidP="00F43336">
      <w:pPr>
        <w:jc w:val="both"/>
      </w:pPr>
      <w:r w:rsidRPr="00632849">
        <w:t>Barierą często okazuje się wstyd: „Bo jak to, mam prosić o pomoc?”. Opiekunowie bardzo często mówią też, że to nie wypada: „To nie ja jestem chory, tylko mój bliski, dlaczego to ja sięgam po pomoc psychologa, skoro to pacjent jest najważniejszy?”.</w:t>
      </w:r>
    </w:p>
    <w:p w14:paraId="4115C42A" w14:textId="01F31B03" w:rsidR="00AC4E89" w:rsidRPr="004674F8" w:rsidRDefault="004D76CA" w:rsidP="00F43336">
      <w:pPr>
        <w:jc w:val="both"/>
      </w:pPr>
      <w:r>
        <w:rPr>
          <w:i/>
          <w:iCs/>
        </w:rPr>
        <w:t>O</w:t>
      </w:r>
      <w:r w:rsidR="00BB4165" w:rsidRPr="00BB4165">
        <w:rPr>
          <w:i/>
          <w:iCs/>
        </w:rPr>
        <w:t xml:space="preserve">soby towarzyszące choremu i </w:t>
      </w:r>
      <w:r>
        <w:rPr>
          <w:i/>
          <w:iCs/>
        </w:rPr>
        <w:t xml:space="preserve">jego </w:t>
      </w:r>
      <w:r w:rsidR="00BB4165" w:rsidRPr="00BB4165">
        <w:rPr>
          <w:i/>
          <w:iCs/>
        </w:rPr>
        <w:t>blis</w:t>
      </w:r>
      <w:r>
        <w:rPr>
          <w:i/>
          <w:iCs/>
        </w:rPr>
        <w:t>cy</w:t>
      </w:r>
      <w:r w:rsidR="00BB4165" w:rsidRPr="00BB4165">
        <w:rPr>
          <w:i/>
          <w:iCs/>
        </w:rPr>
        <w:t xml:space="preserve"> cierpią </w:t>
      </w:r>
      <w:r>
        <w:rPr>
          <w:i/>
          <w:iCs/>
        </w:rPr>
        <w:t>inaczej</w:t>
      </w:r>
      <w:r w:rsidR="00BB4165" w:rsidRPr="00BB4165">
        <w:rPr>
          <w:i/>
          <w:iCs/>
        </w:rPr>
        <w:t xml:space="preserve"> niż sam pacjent, </w:t>
      </w:r>
      <w:r>
        <w:rPr>
          <w:i/>
          <w:iCs/>
        </w:rPr>
        <w:t xml:space="preserve">jednak często równie mocno, </w:t>
      </w:r>
      <w:r w:rsidR="00BB4165" w:rsidRPr="00BB4165">
        <w:rPr>
          <w:i/>
          <w:iCs/>
        </w:rPr>
        <w:t>bo</w:t>
      </w:r>
      <w:r w:rsidR="00E46A34">
        <w:rPr>
          <w:i/>
          <w:iCs/>
        </w:rPr>
        <w:t> </w:t>
      </w:r>
      <w:r w:rsidR="00BB4165" w:rsidRPr="00BB4165">
        <w:rPr>
          <w:i/>
          <w:iCs/>
        </w:rPr>
        <w:t xml:space="preserve">zmagają się z ogromną bezradnością. Chciałyby </w:t>
      </w:r>
      <w:r w:rsidR="00E643CF">
        <w:rPr>
          <w:i/>
          <w:iCs/>
        </w:rPr>
        <w:t>zabrać</w:t>
      </w:r>
      <w:r w:rsidR="00BB4165" w:rsidRPr="00BB4165">
        <w:rPr>
          <w:i/>
          <w:iCs/>
        </w:rPr>
        <w:t xml:space="preserve"> choć część tego bólu, cierpienia, leczenia. Ale nie </w:t>
      </w:r>
      <w:r w:rsidR="00BB4165" w:rsidRPr="00BB4165">
        <w:rPr>
          <w:i/>
          <w:iCs/>
        </w:rPr>
        <w:lastRenderedPageBreak/>
        <w:t xml:space="preserve">mogą. Są też </w:t>
      </w:r>
      <w:r w:rsidR="009F0DE4">
        <w:rPr>
          <w:i/>
          <w:iCs/>
        </w:rPr>
        <w:t xml:space="preserve">bezradne </w:t>
      </w:r>
      <w:r w:rsidR="00BB4165" w:rsidRPr="00BB4165">
        <w:rPr>
          <w:i/>
          <w:iCs/>
        </w:rPr>
        <w:t>w</w:t>
      </w:r>
      <w:r w:rsidR="009F0DE4">
        <w:rPr>
          <w:i/>
          <w:iCs/>
        </w:rPr>
        <w:t> </w:t>
      </w:r>
      <w:r w:rsidR="00BB4165" w:rsidRPr="00BB4165">
        <w:rPr>
          <w:i/>
          <w:iCs/>
        </w:rPr>
        <w:t xml:space="preserve">tym, co mówić, jak mówić, jak towarzyszyć i jak wspierać. To jest rola, której też trzeba się nauczyć. Nie wstydźmy się tego. Szukajmy wsparcia, bo nikt z nas nie będzie dobrym opiekunem, jeśli najpierw nie zatroszczy się o siebie. </w:t>
      </w:r>
      <w:r w:rsidR="00F43336" w:rsidRPr="009F0DE4">
        <w:rPr>
          <w:i/>
          <w:iCs/>
        </w:rPr>
        <w:t xml:space="preserve">To jest to, o czym najczęściej zapominają opiekunowie. Często myślą, że ciągle muszą być w gotowości, w działaniu, w pomocy, nie mogą </w:t>
      </w:r>
      <w:r w:rsidR="00F43336">
        <w:rPr>
          <w:i/>
          <w:iCs/>
        </w:rPr>
        <w:t xml:space="preserve">chociaż </w:t>
      </w:r>
      <w:r w:rsidR="00F43336" w:rsidRPr="009F0DE4">
        <w:rPr>
          <w:i/>
          <w:iCs/>
        </w:rPr>
        <w:t>na chwilę zająć się codziennością</w:t>
      </w:r>
      <w:r w:rsidR="00032440">
        <w:rPr>
          <w:i/>
          <w:iCs/>
        </w:rPr>
        <w:t xml:space="preserve"> </w:t>
      </w:r>
      <w:r w:rsidR="009F0DE4">
        <w:t xml:space="preserve">– </w:t>
      </w:r>
      <w:r w:rsidR="00E643CF">
        <w:rPr>
          <w:b/>
          <w:bCs/>
        </w:rPr>
        <w:t>mówi</w:t>
      </w:r>
      <w:r w:rsidR="00E643CF" w:rsidRPr="00560CC1">
        <w:rPr>
          <w:b/>
          <w:bCs/>
        </w:rPr>
        <w:t xml:space="preserve"> </w:t>
      </w:r>
      <w:r w:rsidR="00F43336" w:rsidRPr="00F43336">
        <w:rPr>
          <w:b/>
          <w:bCs/>
        </w:rPr>
        <w:t xml:space="preserve">Adrianna Sobol, </w:t>
      </w:r>
      <w:r w:rsidR="00F43336">
        <w:rPr>
          <w:b/>
          <w:bCs/>
        </w:rPr>
        <w:t xml:space="preserve">psycholog i </w:t>
      </w:r>
      <w:r w:rsidR="00F43336" w:rsidRPr="00F43336">
        <w:rPr>
          <w:b/>
          <w:bCs/>
        </w:rPr>
        <w:t>psychoonkolog</w:t>
      </w:r>
      <w:r w:rsidR="008933DF">
        <w:rPr>
          <w:b/>
          <w:bCs/>
        </w:rPr>
        <w:t>.</w:t>
      </w:r>
    </w:p>
    <w:p w14:paraId="4BD89707" w14:textId="43AEB2C3" w:rsidR="00F43336" w:rsidRPr="00933C78" w:rsidRDefault="00F43336" w:rsidP="00F43336">
      <w:pPr>
        <w:jc w:val="both"/>
        <w:rPr>
          <w:rStyle w:val="Uwydatnienie"/>
          <w:rFonts w:cstheme="minorHAnsi"/>
          <w:b/>
          <w:bCs/>
          <w:i w:val="0"/>
          <w:iCs w:val="0"/>
          <w:color w:val="7030A0"/>
        </w:rPr>
      </w:pPr>
      <w:r>
        <w:rPr>
          <w:rFonts w:cstheme="minorHAnsi"/>
          <w:b/>
          <w:bCs/>
          <w:color w:val="7030A0"/>
        </w:rPr>
        <w:t xml:space="preserve">Żywienie medyczne </w:t>
      </w:r>
      <w:r w:rsidR="008933DF">
        <w:rPr>
          <w:rFonts w:cstheme="minorHAnsi"/>
          <w:b/>
          <w:bCs/>
          <w:color w:val="7030A0"/>
        </w:rPr>
        <w:t>Twoim</w:t>
      </w:r>
      <w:r w:rsidR="00E67E23">
        <w:rPr>
          <w:rFonts w:cstheme="minorHAnsi"/>
          <w:b/>
          <w:bCs/>
          <w:color w:val="7030A0"/>
        </w:rPr>
        <w:t xml:space="preserve"> </w:t>
      </w:r>
      <w:r>
        <w:rPr>
          <w:rFonts w:cstheme="minorHAnsi"/>
          <w:b/>
          <w:bCs/>
          <w:color w:val="7030A0"/>
        </w:rPr>
        <w:t>wsp</w:t>
      </w:r>
      <w:r w:rsidR="008933DF">
        <w:rPr>
          <w:rFonts w:cstheme="minorHAnsi"/>
          <w:b/>
          <w:bCs/>
          <w:color w:val="7030A0"/>
        </w:rPr>
        <w:t>arciem</w:t>
      </w:r>
    </w:p>
    <w:p w14:paraId="6A68F398" w14:textId="36042701" w:rsidR="00F43336" w:rsidRDefault="00520558" w:rsidP="007729FE">
      <w:pPr>
        <w:jc w:val="both"/>
      </w:pPr>
      <w:r>
        <w:t>Jednym z filarów procesów leczenia i rekonwalescencji jest właściwe żywienie – i tu istotna rola przypada lekarzom</w:t>
      </w:r>
      <w:r w:rsidR="00615251">
        <w:t>, pielęgniarkom</w:t>
      </w:r>
      <w:r>
        <w:t xml:space="preserve"> i dietetykom klinicznym, którzy mogą wesprzeć swoją wiedzą w tym zakresie i</w:t>
      </w:r>
      <w:r w:rsidR="00E46A34">
        <w:t> </w:t>
      </w:r>
      <w:r>
        <w:t>chorego, i opiekuna. Wielu pacjentów i opiekunów nie jest bowiem świadomych roli żywienia w czasie walki z chorobą i </w:t>
      </w:r>
      <w:r w:rsidR="004E2E00">
        <w:t>rekonwalescencji</w:t>
      </w:r>
      <w:r>
        <w:t>.</w:t>
      </w:r>
    </w:p>
    <w:p w14:paraId="09E249B9" w14:textId="430768C5" w:rsidR="00F43336" w:rsidRPr="003F178E" w:rsidRDefault="00520558" w:rsidP="00520558">
      <w:pPr>
        <w:pStyle w:val="Akapitzlist"/>
        <w:spacing w:line="240" w:lineRule="auto"/>
        <w:ind w:left="0"/>
        <w:jc w:val="both"/>
        <w:rPr>
          <w:i/>
          <w:iCs/>
        </w:rPr>
      </w:pPr>
      <w:r w:rsidRPr="00520558">
        <w:rPr>
          <w:rFonts w:cstheme="minorHAnsi"/>
          <w:bCs/>
          <w:i/>
          <w:iCs/>
        </w:rPr>
        <w:t>Nawet</w:t>
      </w:r>
      <w:r w:rsidRPr="00520558">
        <w:rPr>
          <w:i/>
          <w:iCs/>
        </w:rPr>
        <w:t xml:space="preserve"> najlepsza terapia, najbardziej nowoczesny lek może nie pomóc, jeśli pacjent nie jest właściwie odżywiony. Tymczasem często zapomina się o tym, że osoba chora też musi jeść. Co więcej, musi jeść więcej, lepiej, inaczej. Podam przykład z mojej specjalizacji – onkologii – w której mamy trzy główne filary leczenia: radioterapię, chemioterapię i leczenie chirurgiczne. Porównuję </w:t>
      </w:r>
      <w:r w:rsidR="00CA7C08">
        <w:rPr>
          <w:i/>
          <w:iCs/>
        </w:rPr>
        <w:t>je</w:t>
      </w:r>
      <w:r w:rsidRPr="00520558">
        <w:rPr>
          <w:i/>
          <w:iCs/>
        </w:rPr>
        <w:t xml:space="preserve"> do stołu, który ma cztery nogi. </w:t>
      </w:r>
      <w:r w:rsidR="00691008">
        <w:rPr>
          <w:i/>
          <w:iCs/>
        </w:rPr>
        <w:t xml:space="preserve">Nie może zabraknąć tej </w:t>
      </w:r>
      <w:r w:rsidRPr="00520558">
        <w:rPr>
          <w:i/>
          <w:iCs/>
        </w:rPr>
        <w:t>czwartej</w:t>
      </w:r>
      <w:r w:rsidR="00691008">
        <w:rPr>
          <w:i/>
          <w:iCs/>
        </w:rPr>
        <w:t>, którą</w:t>
      </w:r>
      <w:r w:rsidR="00032440">
        <w:rPr>
          <w:i/>
          <w:iCs/>
        </w:rPr>
        <w:t xml:space="preserve"> </w:t>
      </w:r>
      <w:r w:rsidR="00691008">
        <w:rPr>
          <w:i/>
          <w:iCs/>
        </w:rPr>
        <w:t xml:space="preserve">jest żywienie. </w:t>
      </w:r>
      <w:r w:rsidR="00EC1C9A">
        <w:rPr>
          <w:i/>
          <w:iCs/>
        </w:rPr>
        <w:t>Tak jak b</w:t>
      </w:r>
      <w:r w:rsidRPr="00520558">
        <w:rPr>
          <w:i/>
          <w:iCs/>
        </w:rPr>
        <w:t xml:space="preserve">ez </w:t>
      </w:r>
      <w:r w:rsidR="00EC1C9A">
        <w:rPr>
          <w:i/>
          <w:iCs/>
        </w:rPr>
        <w:t xml:space="preserve">czwartej nogi </w:t>
      </w:r>
      <w:r w:rsidRPr="00520558">
        <w:rPr>
          <w:i/>
          <w:iCs/>
        </w:rPr>
        <w:t>stół może się wywróci</w:t>
      </w:r>
      <w:r w:rsidR="00EC1C9A">
        <w:rPr>
          <w:i/>
          <w:iCs/>
        </w:rPr>
        <w:t>ć, tak b</w:t>
      </w:r>
      <w:r w:rsidR="002951F6">
        <w:rPr>
          <w:i/>
          <w:iCs/>
        </w:rPr>
        <w:t>ez żywienia nie ma leczenia</w:t>
      </w:r>
      <w:r w:rsidR="00032440">
        <w:rPr>
          <w:i/>
          <w:iCs/>
        </w:rPr>
        <w:t xml:space="preserve"> –</w:t>
      </w:r>
      <w:r>
        <w:rPr>
          <w:rStyle w:val="articlebody"/>
          <w:i/>
          <w:iCs/>
        </w:rPr>
        <w:t xml:space="preserve"> </w:t>
      </w:r>
      <w:r w:rsidRPr="00855E64">
        <w:rPr>
          <w:rStyle w:val="articlebody"/>
          <w:b/>
          <w:bCs/>
        </w:rPr>
        <w:t xml:space="preserve">wyjaśnia </w:t>
      </w:r>
      <w:r w:rsidRPr="00855E64">
        <w:rPr>
          <w:rFonts w:cstheme="minorHAnsi"/>
          <w:b/>
          <w:bCs/>
        </w:rPr>
        <w:t>dr n. med. Paweł Kabata, chirurg onkolog</w:t>
      </w:r>
      <w:r>
        <w:rPr>
          <w:rFonts w:cstheme="minorHAnsi"/>
          <w:b/>
          <w:bCs/>
        </w:rPr>
        <w:t xml:space="preserve">. </w:t>
      </w:r>
      <w:r w:rsidR="005926E9">
        <w:rPr>
          <w:rFonts w:cstheme="minorHAnsi"/>
          <w:b/>
          <w:bCs/>
        </w:rPr>
        <w:t xml:space="preserve">– </w:t>
      </w:r>
      <w:r w:rsidR="005926E9" w:rsidRPr="003F178E">
        <w:rPr>
          <w:i/>
          <w:iCs/>
        </w:rPr>
        <w:t>Proszę mnie dobrze zrozumieć</w:t>
      </w:r>
      <w:r w:rsidR="003F178E" w:rsidRPr="003F178E">
        <w:rPr>
          <w:i/>
          <w:iCs/>
        </w:rPr>
        <w:t xml:space="preserve"> –</w:t>
      </w:r>
      <w:r w:rsidR="005926E9" w:rsidRPr="003F178E">
        <w:rPr>
          <w:i/>
          <w:iCs/>
        </w:rPr>
        <w:t xml:space="preserve"> nie twierdzę, że</w:t>
      </w:r>
      <w:r w:rsidR="009E56A0">
        <w:rPr>
          <w:i/>
          <w:iCs/>
        </w:rPr>
        <w:t xml:space="preserve"> samo</w:t>
      </w:r>
      <w:r w:rsidR="005926E9" w:rsidRPr="003F178E">
        <w:rPr>
          <w:i/>
          <w:iCs/>
        </w:rPr>
        <w:t xml:space="preserve"> żywienie leczy. </w:t>
      </w:r>
      <w:r w:rsidR="00BB5937" w:rsidRPr="003F178E">
        <w:rPr>
          <w:i/>
          <w:iCs/>
        </w:rPr>
        <w:t>S</w:t>
      </w:r>
      <w:r w:rsidR="005926E9" w:rsidRPr="003F178E">
        <w:rPr>
          <w:i/>
          <w:iCs/>
        </w:rPr>
        <w:t xml:space="preserve">tanowi </w:t>
      </w:r>
      <w:r w:rsidR="00BB5937" w:rsidRPr="003F178E">
        <w:rPr>
          <w:i/>
          <w:iCs/>
        </w:rPr>
        <w:t xml:space="preserve">jednak </w:t>
      </w:r>
      <w:r w:rsidR="005926E9" w:rsidRPr="003F178E">
        <w:rPr>
          <w:i/>
          <w:iCs/>
        </w:rPr>
        <w:t>podstawę funkcjonowania organizmu</w:t>
      </w:r>
      <w:r w:rsidR="003F178E">
        <w:rPr>
          <w:i/>
          <w:iCs/>
        </w:rPr>
        <w:t xml:space="preserve"> i tak jak oddychanie jest nie</w:t>
      </w:r>
      <w:r w:rsidR="009459E5">
        <w:rPr>
          <w:i/>
          <w:iCs/>
        </w:rPr>
        <w:t>odłącznym</w:t>
      </w:r>
      <w:r w:rsidR="003F178E">
        <w:rPr>
          <w:i/>
          <w:iCs/>
        </w:rPr>
        <w:t xml:space="preserve"> elementem życia.</w:t>
      </w:r>
      <w:r w:rsidR="005926E9" w:rsidRPr="003F178E">
        <w:rPr>
          <w:i/>
          <w:iCs/>
        </w:rPr>
        <w:t xml:space="preserve"> </w:t>
      </w:r>
      <w:r w:rsidR="003F178E">
        <w:rPr>
          <w:i/>
          <w:iCs/>
        </w:rPr>
        <w:t>D</w:t>
      </w:r>
      <w:r w:rsidR="005926E9" w:rsidRPr="003F178E">
        <w:rPr>
          <w:i/>
          <w:iCs/>
        </w:rPr>
        <w:t>ostarcza</w:t>
      </w:r>
      <w:r w:rsidR="003F178E">
        <w:rPr>
          <w:i/>
          <w:iCs/>
        </w:rPr>
        <w:t xml:space="preserve">nie </w:t>
      </w:r>
      <w:r w:rsidR="005926E9" w:rsidRPr="003F178E">
        <w:rPr>
          <w:i/>
          <w:iCs/>
        </w:rPr>
        <w:t xml:space="preserve">organizmowi </w:t>
      </w:r>
      <w:r w:rsidR="003F178E">
        <w:rPr>
          <w:i/>
          <w:iCs/>
        </w:rPr>
        <w:t>niezbędnych</w:t>
      </w:r>
      <w:r w:rsidR="005926E9" w:rsidRPr="003F178E">
        <w:rPr>
          <w:i/>
          <w:iCs/>
        </w:rPr>
        <w:t xml:space="preserve"> składnik</w:t>
      </w:r>
      <w:r w:rsidR="003F178E">
        <w:rPr>
          <w:i/>
          <w:iCs/>
        </w:rPr>
        <w:t>ów</w:t>
      </w:r>
      <w:r w:rsidR="005926E9" w:rsidRPr="003F178E">
        <w:rPr>
          <w:i/>
          <w:iCs/>
        </w:rPr>
        <w:t xml:space="preserve"> odżywcz</w:t>
      </w:r>
      <w:r w:rsidR="003F178E">
        <w:rPr>
          <w:i/>
          <w:iCs/>
        </w:rPr>
        <w:t>ych</w:t>
      </w:r>
      <w:r w:rsidR="005926E9" w:rsidRPr="003F178E">
        <w:rPr>
          <w:i/>
          <w:iCs/>
        </w:rPr>
        <w:t xml:space="preserve"> </w:t>
      </w:r>
      <w:r w:rsidR="003F178E">
        <w:rPr>
          <w:i/>
          <w:iCs/>
        </w:rPr>
        <w:t xml:space="preserve">jest </w:t>
      </w:r>
      <w:r w:rsidR="00A16A3C">
        <w:rPr>
          <w:i/>
          <w:iCs/>
        </w:rPr>
        <w:t>szczególnie istotne właśnie</w:t>
      </w:r>
      <w:r w:rsidR="005926E9" w:rsidRPr="003F178E">
        <w:rPr>
          <w:i/>
          <w:iCs/>
        </w:rPr>
        <w:t xml:space="preserve"> podczas choroby i leczenia, które stanowi</w:t>
      </w:r>
      <w:r w:rsidR="00A16A3C">
        <w:rPr>
          <w:i/>
          <w:iCs/>
        </w:rPr>
        <w:t>ą</w:t>
      </w:r>
      <w:r w:rsidR="005926E9" w:rsidRPr="003F178E">
        <w:rPr>
          <w:i/>
          <w:iCs/>
        </w:rPr>
        <w:t xml:space="preserve"> wyzwanie dla organizmu</w:t>
      </w:r>
      <w:r w:rsidR="00A16A3C">
        <w:rPr>
          <w:i/>
          <w:iCs/>
        </w:rPr>
        <w:t xml:space="preserve"> </w:t>
      </w:r>
      <w:r w:rsidR="00A16A3C" w:rsidRPr="00A16A3C">
        <w:t xml:space="preserve">– </w:t>
      </w:r>
      <w:r w:rsidR="00A16A3C" w:rsidRPr="00225A29">
        <w:rPr>
          <w:b/>
          <w:bCs/>
        </w:rPr>
        <w:t>dodaje lekarz</w:t>
      </w:r>
      <w:r w:rsidR="00A16A3C" w:rsidRPr="00A16A3C">
        <w:t>.</w:t>
      </w:r>
      <w:r w:rsidR="00A16A3C">
        <w:rPr>
          <w:i/>
          <w:iCs/>
        </w:rPr>
        <w:t xml:space="preserve"> </w:t>
      </w:r>
    </w:p>
    <w:p w14:paraId="2DE637A1" w14:textId="17ABD6CA" w:rsidR="004E2E00" w:rsidRDefault="004E2E00" w:rsidP="004E2E00">
      <w:pPr>
        <w:jc w:val="both"/>
      </w:pPr>
      <w:r>
        <w:t xml:space="preserve">Co posmakuje choremu? Jakie jedzenie rzeczywiście dostarczy mu składników niezbędnych do walki z chorobą? – takie pytania niejednokrotnie zadają sobie opiekunowie. </w:t>
      </w:r>
    </w:p>
    <w:p w14:paraId="39C137B1" w14:textId="37E66750" w:rsidR="004E2E00" w:rsidRPr="000257DD" w:rsidRDefault="0000148D" w:rsidP="00BB5937">
      <w:pPr>
        <w:jc w:val="both"/>
      </w:pPr>
      <w:r w:rsidRPr="000257DD">
        <w:rPr>
          <w:i/>
          <w:iCs/>
        </w:rPr>
        <w:t xml:space="preserve">Pacjenci, opiekunowie często czują się zagubieni w kwestiach dietetycznych. </w:t>
      </w:r>
      <w:r w:rsidR="003104E3" w:rsidRPr="000257DD">
        <w:rPr>
          <w:i/>
          <w:iCs/>
        </w:rPr>
        <w:t>Nie dziwię się, bo</w:t>
      </w:r>
      <w:r w:rsidR="00006703">
        <w:rPr>
          <w:i/>
          <w:iCs/>
        </w:rPr>
        <w:t xml:space="preserve"> </w:t>
      </w:r>
      <w:r w:rsidR="008C3DC5" w:rsidRPr="000257DD">
        <w:rPr>
          <w:i/>
          <w:iCs/>
        </w:rPr>
        <w:t>informacje, które do nich trafiają</w:t>
      </w:r>
      <w:r w:rsidR="009B779C" w:rsidRPr="000257DD">
        <w:rPr>
          <w:i/>
          <w:iCs/>
        </w:rPr>
        <w:t>,</w:t>
      </w:r>
      <w:r w:rsidR="008C3DC5" w:rsidRPr="000257DD">
        <w:rPr>
          <w:i/>
          <w:iCs/>
        </w:rPr>
        <w:t xml:space="preserve"> </w:t>
      </w:r>
      <w:r w:rsidR="009B779C" w:rsidRPr="000257DD">
        <w:rPr>
          <w:i/>
          <w:iCs/>
        </w:rPr>
        <w:t xml:space="preserve">nierzadko </w:t>
      </w:r>
      <w:r w:rsidR="008C3DC5" w:rsidRPr="000257DD">
        <w:rPr>
          <w:i/>
          <w:iCs/>
        </w:rPr>
        <w:t>są ze sobą</w:t>
      </w:r>
      <w:r w:rsidRPr="000257DD">
        <w:rPr>
          <w:i/>
          <w:iCs/>
        </w:rPr>
        <w:t xml:space="preserve"> sprzeczne</w:t>
      </w:r>
      <w:r w:rsidR="002F0441" w:rsidRPr="000257DD">
        <w:rPr>
          <w:i/>
          <w:iCs/>
        </w:rPr>
        <w:t xml:space="preserve"> lub niejasne</w:t>
      </w:r>
      <w:r w:rsidRPr="000257DD">
        <w:rPr>
          <w:i/>
          <w:iCs/>
        </w:rPr>
        <w:t xml:space="preserve">. </w:t>
      </w:r>
      <w:r w:rsidR="00226BA5">
        <w:rPr>
          <w:i/>
          <w:iCs/>
        </w:rPr>
        <w:t>A c</w:t>
      </w:r>
      <w:r w:rsidR="000257DD" w:rsidRPr="000257DD">
        <w:rPr>
          <w:i/>
          <w:iCs/>
        </w:rPr>
        <w:t>zęsto dzieje się tak, że wraz z chorobą pojawia się niechęć do jedzenia, brak apetytu czy szybkie odczuwanie sytości. Gdy chory odmawia jedzenia lub zjada jego niewielkie ilości,</w:t>
      </w:r>
      <w:r w:rsidR="00BB5937">
        <w:rPr>
          <w:i/>
          <w:iCs/>
        </w:rPr>
        <w:t xml:space="preserve"> </w:t>
      </w:r>
      <w:r w:rsidR="00226BA5" w:rsidRPr="000257DD">
        <w:rPr>
          <w:i/>
          <w:iCs/>
        </w:rPr>
        <w:t>tradycyjne</w:t>
      </w:r>
      <w:r w:rsidR="00226BA5">
        <w:rPr>
          <w:i/>
          <w:iCs/>
        </w:rPr>
        <w:t xml:space="preserve"> dania</w:t>
      </w:r>
      <w:r w:rsidR="00226BA5" w:rsidRPr="000257DD">
        <w:rPr>
          <w:i/>
          <w:iCs/>
        </w:rPr>
        <w:t>, które przygotowujemy w domu, w okresie choroby i</w:t>
      </w:r>
      <w:r w:rsidR="00E46A34">
        <w:rPr>
          <w:i/>
          <w:iCs/>
        </w:rPr>
        <w:t> </w:t>
      </w:r>
      <w:r w:rsidR="00226BA5" w:rsidRPr="000257DD">
        <w:rPr>
          <w:i/>
          <w:iCs/>
        </w:rPr>
        <w:t>rekonwalescencji mo</w:t>
      </w:r>
      <w:r w:rsidR="00752930">
        <w:rPr>
          <w:i/>
          <w:iCs/>
        </w:rPr>
        <w:t>gą</w:t>
      </w:r>
      <w:r w:rsidR="00226BA5" w:rsidRPr="000257DD">
        <w:rPr>
          <w:i/>
          <w:iCs/>
        </w:rPr>
        <w:t xml:space="preserve"> być niewystarczające</w:t>
      </w:r>
      <w:r w:rsidR="00BB5937">
        <w:rPr>
          <w:i/>
          <w:iCs/>
        </w:rPr>
        <w:t>.</w:t>
      </w:r>
      <w:r w:rsidR="000257DD" w:rsidRPr="000257DD">
        <w:rPr>
          <w:i/>
          <w:iCs/>
        </w:rPr>
        <w:t xml:space="preserve"> </w:t>
      </w:r>
      <w:r w:rsidR="000257DD" w:rsidRPr="00BB5937">
        <w:rPr>
          <w:i/>
          <w:iCs/>
        </w:rPr>
        <w:t>Tym bardziej że potrzeby organizmu chorego są inne niż osoby zdrowej.</w:t>
      </w:r>
      <w:r w:rsidR="000257DD" w:rsidRPr="00BB5937">
        <w:t xml:space="preserve"> </w:t>
      </w:r>
      <w:r w:rsidR="00752930">
        <w:rPr>
          <w:i/>
          <w:iCs/>
        </w:rPr>
        <w:t>C</w:t>
      </w:r>
      <w:r w:rsidR="004E2E00" w:rsidRPr="000257DD">
        <w:rPr>
          <w:i/>
          <w:iCs/>
        </w:rPr>
        <w:t xml:space="preserve">hory potrzebuje określonej </w:t>
      </w:r>
      <w:r w:rsidR="000257DD" w:rsidRPr="000257DD">
        <w:rPr>
          <w:i/>
          <w:iCs/>
        </w:rPr>
        <w:t xml:space="preserve">ilości </w:t>
      </w:r>
      <w:r w:rsidR="004E2E00" w:rsidRPr="000257DD">
        <w:rPr>
          <w:i/>
          <w:iCs/>
        </w:rPr>
        <w:t>energii, białka i składników odżywczych. I tu z pomocą przychodzi żywienie medyczne –</w:t>
      </w:r>
      <w:r w:rsidRPr="000257DD">
        <w:rPr>
          <w:i/>
          <w:iCs/>
        </w:rPr>
        <w:t xml:space="preserve"> </w:t>
      </w:r>
      <w:r w:rsidR="004E2E00" w:rsidRPr="000257DD">
        <w:rPr>
          <w:i/>
          <w:iCs/>
        </w:rPr>
        <w:t>niezbędn</w:t>
      </w:r>
      <w:r w:rsidRPr="000257DD">
        <w:rPr>
          <w:i/>
          <w:iCs/>
        </w:rPr>
        <w:t>e</w:t>
      </w:r>
      <w:r w:rsidR="004E2E00" w:rsidRPr="000257DD">
        <w:rPr>
          <w:i/>
          <w:iCs/>
        </w:rPr>
        <w:t xml:space="preserve"> substancj</w:t>
      </w:r>
      <w:r w:rsidRPr="000257DD">
        <w:rPr>
          <w:i/>
          <w:iCs/>
        </w:rPr>
        <w:t>e</w:t>
      </w:r>
      <w:r w:rsidR="004E2E00" w:rsidRPr="000257DD">
        <w:rPr>
          <w:i/>
          <w:iCs/>
        </w:rPr>
        <w:t xml:space="preserve"> w ściśle określonych dawkach. Dzięki temu jesteśmy pewni, że</w:t>
      </w:r>
      <w:r w:rsidR="008723A9" w:rsidRPr="000257DD">
        <w:rPr>
          <w:i/>
          <w:iCs/>
        </w:rPr>
        <w:t> </w:t>
      </w:r>
      <w:r w:rsidR="004E2E00" w:rsidRPr="000257DD">
        <w:rPr>
          <w:i/>
          <w:iCs/>
        </w:rPr>
        <w:t>dostarczymy t</w:t>
      </w:r>
      <w:r w:rsidR="004D7B11" w:rsidRPr="000257DD">
        <w:rPr>
          <w:i/>
          <w:iCs/>
        </w:rPr>
        <w:t>ego</w:t>
      </w:r>
      <w:r w:rsidR="004E2E00" w:rsidRPr="000257DD">
        <w:rPr>
          <w:i/>
          <w:iCs/>
        </w:rPr>
        <w:t>, czego chory najbardziej potrzebuje</w:t>
      </w:r>
      <w:r w:rsidR="00DB0C8B" w:rsidRPr="000257DD">
        <w:rPr>
          <w:i/>
          <w:iCs/>
        </w:rPr>
        <w:t xml:space="preserve"> </w:t>
      </w:r>
      <w:r w:rsidR="00DB0C8B" w:rsidRPr="000257DD">
        <w:t xml:space="preserve">– </w:t>
      </w:r>
      <w:r w:rsidR="00DB0C8B" w:rsidRPr="00356A96">
        <w:rPr>
          <w:b/>
          <w:bCs/>
        </w:rPr>
        <w:t xml:space="preserve">mówi </w:t>
      </w:r>
      <w:r w:rsidR="00DB0C8B" w:rsidRPr="000257DD">
        <w:rPr>
          <w:rFonts w:cstheme="minorHAnsi"/>
          <w:b/>
        </w:rPr>
        <w:t>dr</w:t>
      </w:r>
      <w:r w:rsidR="00DB0C8B">
        <w:rPr>
          <w:rFonts w:cstheme="minorHAnsi"/>
          <w:b/>
        </w:rPr>
        <w:t> </w:t>
      </w:r>
      <w:r w:rsidR="00DB0C8B" w:rsidRPr="000257DD">
        <w:rPr>
          <w:rFonts w:cstheme="minorHAnsi"/>
          <w:b/>
        </w:rPr>
        <w:t>n.</w:t>
      </w:r>
      <w:r w:rsidR="00DB0C8B">
        <w:rPr>
          <w:rFonts w:cstheme="minorHAnsi"/>
          <w:b/>
        </w:rPr>
        <w:t> </w:t>
      </w:r>
      <w:r w:rsidR="00DB0C8B" w:rsidRPr="000257DD">
        <w:rPr>
          <w:rFonts w:cstheme="minorHAnsi"/>
          <w:b/>
        </w:rPr>
        <w:t>med. i dr. n. o zdr. Maja Czerwińska, dietetyk kliniczny.</w:t>
      </w:r>
      <w:r w:rsidR="00356A96">
        <w:rPr>
          <w:rFonts w:cstheme="minorHAnsi"/>
          <w:b/>
        </w:rPr>
        <w:t xml:space="preserve"> </w:t>
      </w:r>
      <w:r w:rsidR="00356A96" w:rsidRPr="000257DD">
        <w:t>–</w:t>
      </w:r>
      <w:r w:rsidR="00356A96">
        <w:t xml:space="preserve"> </w:t>
      </w:r>
      <w:r w:rsidRPr="000257DD">
        <w:rPr>
          <w:i/>
          <w:iCs/>
        </w:rPr>
        <w:t>Pacjenci i ich opiekunowie często myślą, że</w:t>
      </w:r>
      <w:r w:rsidR="008723A9" w:rsidRPr="000257DD">
        <w:rPr>
          <w:i/>
          <w:iCs/>
        </w:rPr>
        <w:t> </w:t>
      </w:r>
      <w:r w:rsidRPr="000257DD">
        <w:rPr>
          <w:i/>
          <w:iCs/>
        </w:rPr>
        <w:t>zmęczenie czy brak siły</w:t>
      </w:r>
      <w:r w:rsidR="008723A9" w:rsidRPr="000257DD">
        <w:rPr>
          <w:i/>
          <w:iCs/>
        </w:rPr>
        <w:t>,</w:t>
      </w:r>
      <w:r w:rsidRPr="000257DD">
        <w:rPr>
          <w:i/>
          <w:iCs/>
        </w:rPr>
        <w:t xml:space="preserve"> żeby wstać z łóżka w czasie choroby</w:t>
      </w:r>
      <w:r w:rsidR="008723A9" w:rsidRPr="000257DD">
        <w:rPr>
          <w:i/>
          <w:iCs/>
        </w:rPr>
        <w:t>,</w:t>
      </w:r>
      <w:r w:rsidRPr="000257DD">
        <w:rPr>
          <w:i/>
          <w:iCs/>
        </w:rPr>
        <w:t xml:space="preserve"> są normalne. Nie </w:t>
      </w:r>
      <w:r w:rsidR="003712AA" w:rsidRPr="000257DD">
        <w:rPr>
          <w:i/>
          <w:iCs/>
        </w:rPr>
        <w:t xml:space="preserve">muszą być </w:t>
      </w:r>
      <w:r w:rsidRPr="000257DD">
        <w:rPr>
          <w:i/>
          <w:iCs/>
        </w:rPr>
        <w:t>i możemy temu zapobiegać, zmniejszać negatywne skutki</w:t>
      </w:r>
      <w:r w:rsidR="00843CFC" w:rsidRPr="000257DD">
        <w:rPr>
          <w:i/>
          <w:iCs/>
        </w:rPr>
        <w:t xml:space="preserve"> </w:t>
      </w:r>
      <w:r w:rsidR="000B193B">
        <w:rPr>
          <w:i/>
          <w:iCs/>
        </w:rPr>
        <w:t xml:space="preserve">choroby i leczenia </w:t>
      </w:r>
      <w:r w:rsidR="00843CFC" w:rsidRPr="000257DD">
        <w:rPr>
          <w:i/>
          <w:iCs/>
        </w:rPr>
        <w:t>poprzez</w:t>
      </w:r>
      <w:r w:rsidRPr="000257DD">
        <w:rPr>
          <w:i/>
          <w:iCs/>
        </w:rPr>
        <w:t xml:space="preserve"> właściwe odżywia</w:t>
      </w:r>
      <w:r w:rsidR="00843CFC" w:rsidRPr="000257DD">
        <w:rPr>
          <w:i/>
          <w:iCs/>
        </w:rPr>
        <w:t>nie</w:t>
      </w:r>
      <w:r w:rsidR="00DB0C8B">
        <w:rPr>
          <w:rFonts w:cstheme="minorHAnsi"/>
          <w:b/>
        </w:rPr>
        <w:t xml:space="preserve"> – podsumowuje dietetyczka.</w:t>
      </w:r>
    </w:p>
    <w:p w14:paraId="04688BA0" w14:textId="19311A00" w:rsidR="004E2E00" w:rsidRDefault="0000148D" w:rsidP="004E2E00">
      <w:pPr>
        <w:jc w:val="both"/>
      </w:pPr>
      <w:r>
        <w:rPr>
          <w:rFonts w:cstheme="minorHAnsi"/>
          <w:b/>
          <w:bCs/>
          <w:color w:val="7030A0"/>
        </w:rPr>
        <w:t xml:space="preserve">Zdrowa </w:t>
      </w:r>
      <w:r w:rsidR="000B193B">
        <w:rPr>
          <w:rFonts w:cstheme="minorHAnsi"/>
          <w:b/>
          <w:bCs/>
          <w:color w:val="7030A0"/>
        </w:rPr>
        <w:t xml:space="preserve">porcja </w:t>
      </w:r>
      <w:r>
        <w:rPr>
          <w:rFonts w:cstheme="minorHAnsi"/>
          <w:b/>
          <w:bCs/>
          <w:color w:val="7030A0"/>
        </w:rPr>
        <w:t>ruchu</w:t>
      </w:r>
    </w:p>
    <w:p w14:paraId="03A3BE8F" w14:textId="3CE87A7A" w:rsidR="0044453B" w:rsidRDefault="000B193B" w:rsidP="00560CC1">
      <w:pPr>
        <w:jc w:val="both"/>
      </w:pPr>
      <w:r>
        <w:t>Choroba i stres nią wywołany powodują szereg zmian w funkcjonowaniu naszego organizmu. Zmienia się jego metabolizm</w:t>
      </w:r>
      <w:r w:rsidR="00476945">
        <w:t>,</w:t>
      </w:r>
      <w:r w:rsidR="004A44F0">
        <w:t xml:space="preserve"> zmniejsza się</w:t>
      </w:r>
      <w:r>
        <w:t xml:space="preserve"> sił</w:t>
      </w:r>
      <w:r w:rsidR="004A44F0">
        <w:t>a</w:t>
      </w:r>
      <w:r>
        <w:t xml:space="preserve"> mięśniow</w:t>
      </w:r>
      <w:r w:rsidR="004A44F0">
        <w:t>a</w:t>
      </w:r>
      <w:r>
        <w:t>. Dodatkowo efekt ten</w:t>
      </w:r>
      <w:r w:rsidR="004A44F0">
        <w:t xml:space="preserve"> jest</w:t>
      </w:r>
      <w:r>
        <w:t xml:space="preserve"> potęgowany poprzez unieruchomienie, </w:t>
      </w:r>
      <w:r w:rsidR="004A44F0">
        <w:t>ponieważ</w:t>
      </w:r>
      <w:r>
        <w:t xml:space="preserve"> mięśnie potrzebują </w:t>
      </w:r>
      <w:r w:rsidR="00356A96">
        <w:t>ruchu</w:t>
      </w:r>
      <w:r w:rsidR="004A44F0">
        <w:t>,</w:t>
      </w:r>
      <w:r>
        <w:t xml:space="preserve"> </w:t>
      </w:r>
      <w:r w:rsidR="004A44F0">
        <w:t>że</w:t>
      </w:r>
      <w:r>
        <w:t>by prawidłowo funkcjonować. Nieużywane zaczynają zanikać. O ile więc choroba przyczynia się do osłabienia, szybszego męczenia się</w:t>
      </w:r>
      <w:r w:rsidR="004A44F0">
        <w:t>,</w:t>
      </w:r>
      <w:r>
        <w:t xml:space="preserve"> o tyle warto wiedzieć</w:t>
      </w:r>
      <w:r w:rsidR="004A44F0">
        <w:t>,</w:t>
      </w:r>
      <w:r>
        <w:t xml:space="preserve"> jak ten stan łagodzić.</w:t>
      </w:r>
      <w:r w:rsidR="00560CC1">
        <w:t xml:space="preserve"> </w:t>
      </w:r>
      <w:r w:rsidR="0044453B">
        <w:t xml:space="preserve">Części opiekunów wydaje się, że podopieczni potrzebują wtedy jeszcze więcej odpoczynku, żeby </w:t>
      </w:r>
      <w:r w:rsidR="004674F8">
        <w:t>wrócić</w:t>
      </w:r>
      <w:r w:rsidR="0044453B">
        <w:t xml:space="preserve"> do sił. Okazuje się jednak, że kluczową rolę w tym czasie odgrywa </w:t>
      </w:r>
      <w:r w:rsidR="00DB0E20">
        <w:t xml:space="preserve">właśnie </w:t>
      </w:r>
      <w:r w:rsidR="0044453B">
        <w:t>ruch – i tu z pomocą przychodzi fizjoterap</w:t>
      </w:r>
      <w:r w:rsidR="00BB17BC">
        <w:t>i</w:t>
      </w:r>
      <w:r w:rsidR="00136D84">
        <w:t>a</w:t>
      </w:r>
      <w:r w:rsidR="0044453B">
        <w:t>.</w:t>
      </w:r>
    </w:p>
    <w:p w14:paraId="7514A620" w14:textId="2F003599" w:rsidR="00DB0E20" w:rsidRPr="002D5BDA" w:rsidRDefault="00476945" w:rsidP="002D5BDA">
      <w:pPr>
        <w:jc w:val="both"/>
        <w:rPr>
          <w:rStyle w:val="Uwydatnienie"/>
          <w:i w:val="0"/>
          <w:iCs w:val="0"/>
        </w:rPr>
      </w:pPr>
      <w:r w:rsidRPr="00356A96">
        <w:rPr>
          <w:i/>
          <w:iCs/>
        </w:rPr>
        <w:lastRenderedPageBreak/>
        <w:t>Dla osoby chorej nawet wykonywanie podstawowych czynności</w:t>
      </w:r>
      <w:r>
        <w:rPr>
          <w:i/>
          <w:iCs/>
        </w:rPr>
        <w:t>, takich jak mycie zębów czy założenie skarpetek</w:t>
      </w:r>
      <w:r w:rsidR="004A44F0">
        <w:rPr>
          <w:i/>
          <w:iCs/>
        </w:rPr>
        <w:t>,</w:t>
      </w:r>
      <w:r w:rsidRPr="004A44F0">
        <w:rPr>
          <w:i/>
          <w:iCs/>
        </w:rPr>
        <w:t xml:space="preserve"> może być trudne</w:t>
      </w:r>
      <w:r w:rsidR="0044453B" w:rsidRPr="00AC4E89">
        <w:rPr>
          <w:i/>
          <w:iCs/>
        </w:rPr>
        <w:t>.</w:t>
      </w:r>
      <w:r w:rsidR="008723A9" w:rsidRPr="00AC4E89">
        <w:rPr>
          <w:i/>
          <w:iCs/>
        </w:rPr>
        <w:t xml:space="preserve"> </w:t>
      </w:r>
      <w:r w:rsidR="0044453B" w:rsidRPr="00AC4E89">
        <w:rPr>
          <w:i/>
          <w:iCs/>
        </w:rPr>
        <w:t xml:space="preserve">Mimo tego </w:t>
      </w:r>
      <w:r w:rsidR="008723A9" w:rsidRPr="00AC4E89">
        <w:rPr>
          <w:i/>
          <w:iCs/>
        </w:rPr>
        <w:t>nie powinniśmy</w:t>
      </w:r>
      <w:r w:rsidR="0044453B" w:rsidRPr="00AC4E89">
        <w:rPr>
          <w:i/>
          <w:iCs/>
        </w:rPr>
        <w:t xml:space="preserve"> </w:t>
      </w:r>
      <w:r w:rsidR="004A44F0">
        <w:rPr>
          <w:i/>
          <w:iCs/>
        </w:rPr>
        <w:t>jej</w:t>
      </w:r>
      <w:r w:rsidR="008723A9" w:rsidRPr="00AC4E89">
        <w:rPr>
          <w:i/>
          <w:iCs/>
        </w:rPr>
        <w:t xml:space="preserve"> wyręczać</w:t>
      </w:r>
      <w:r w:rsidR="0044453B" w:rsidRPr="00AC4E89">
        <w:rPr>
          <w:i/>
          <w:iCs/>
        </w:rPr>
        <w:t>, a nawet</w:t>
      </w:r>
      <w:r w:rsidR="008723A9" w:rsidRPr="00AC4E89">
        <w:rPr>
          <w:i/>
          <w:iCs/>
        </w:rPr>
        <w:t xml:space="preserve"> </w:t>
      </w:r>
      <w:r w:rsidR="0044453B" w:rsidRPr="00AC4E89">
        <w:rPr>
          <w:i/>
          <w:iCs/>
        </w:rPr>
        <w:t xml:space="preserve">powinniśmy </w:t>
      </w:r>
      <w:r w:rsidR="008723A9" w:rsidRPr="00AC4E89">
        <w:rPr>
          <w:i/>
          <w:iCs/>
        </w:rPr>
        <w:t>motywować</w:t>
      </w:r>
      <w:r w:rsidR="0044453B" w:rsidRPr="00AC4E89">
        <w:rPr>
          <w:i/>
          <w:iCs/>
        </w:rPr>
        <w:t xml:space="preserve"> do</w:t>
      </w:r>
      <w:r w:rsidR="00375D6B">
        <w:rPr>
          <w:i/>
          <w:iCs/>
        </w:rPr>
        <w:t> </w:t>
      </w:r>
      <w:r w:rsidR="0044453B" w:rsidRPr="00AC4E89">
        <w:rPr>
          <w:i/>
          <w:iCs/>
        </w:rPr>
        <w:t xml:space="preserve">podejmowania </w:t>
      </w:r>
      <w:r w:rsidR="00DB0E20">
        <w:rPr>
          <w:i/>
          <w:iCs/>
        </w:rPr>
        <w:t>t</w:t>
      </w:r>
      <w:r w:rsidR="0044453B" w:rsidRPr="00AC4E89">
        <w:rPr>
          <w:i/>
          <w:iCs/>
        </w:rPr>
        <w:t>akich małych aktywności</w:t>
      </w:r>
      <w:r w:rsidR="004A44F0">
        <w:rPr>
          <w:i/>
          <w:iCs/>
        </w:rPr>
        <w:t>.</w:t>
      </w:r>
      <w:r w:rsidR="00DF03CE">
        <w:rPr>
          <w:i/>
          <w:iCs/>
        </w:rPr>
        <w:t xml:space="preserve"> </w:t>
      </w:r>
      <w:r w:rsidR="00E73FAE">
        <w:rPr>
          <w:i/>
          <w:iCs/>
        </w:rPr>
        <w:t>I to jest właśnie pierwszy krok</w:t>
      </w:r>
      <w:r w:rsidR="00375D6B">
        <w:rPr>
          <w:i/>
          <w:iCs/>
        </w:rPr>
        <w:t>, choć nie ostatni, na drodze do odzyskiwania sił po chorobie</w:t>
      </w:r>
      <w:r w:rsidR="00211B07">
        <w:rPr>
          <w:i/>
          <w:iCs/>
        </w:rPr>
        <w:t>, wypadku</w:t>
      </w:r>
      <w:r w:rsidR="00375D6B">
        <w:rPr>
          <w:i/>
          <w:iCs/>
        </w:rPr>
        <w:t xml:space="preserve"> czy operacji</w:t>
      </w:r>
      <w:r w:rsidR="00E73FAE">
        <w:rPr>
          <w:i/>
          <w:iCs/>
        </w:rPr>
        <w:t xml:space="preserve">. W tym kontekście istotną rolę odgrywa też </w:t>
      </w:r>
      <w:r w:rsidR="003F178E">
        <w:rPr>
          <w:i/>
          <w:iCs/>
        </w:rPr>
        <w:t>fizjoterapeuta, który</w:t>
      </w:r>
      <w:r w:rsidR="00006703">
        <w:rPr>
          <w:i/>
          <w:iCs/>
        </w:rPr>
        <w:t xml:space="preserve"> </w:t>
      </w:r>
      <w:r w:rsidR="00B742E4">
        <w:rPr>
          <w:i/>
          <w:iCs/>
        </w:rPr>
        <w:t xml:space="preserve">może podpowiedzieć pacjentowi, jaką przybrać pozycję, </w:t>
      </w:r>
      <w:r w:rsidR="004A44F0">
        <w:rPr>
          <w:i/>
          <w:iCs/>
        </w:rPr>
        <w:t>że</w:t>
      </w:r>
      <w:r w:rsidR="00B742E4">
        <w:rPr>
          <w:i/>
          <w:iCs/>
        </w:rPr>
        <w:t xml:space="preserve">by łatwiej się mu się wstawało czy siadało, a opiekunowi, jakich manewrów użyć, </w:t>
      </w:r>
      <w:r w:rsidR="004A44F0">
        <w:rPr>
          <w:i/>
          <w:iCs/>
        </w:rPr>
        <w:t>że</w:t>
      </w:r>
      <w:r w:rsidR="00B742E4">
        <w:rPr>
          <w:i/>
          <w:iCs/>
        </w:rPr>
        <w:t xml:space="preserve">by chorego podnieść czy ubrać. Natomiast ćwiczenia wykonywane ze wsparciem </w:t>
      </w:r>
      <w:r w:rsidR="000E7795">
        <w:rPr>
          <w:i/>
          <w:iCs/>
        </w:rPr>
        <w:t>fizjoterapeut</w:t>
      </w:r>
      <w:r w:rsidR="00B742E4">
        <w:rPr>
          <w:i/>
          <w:iCs/>
        </w:rPr>
        <w:t>y</w:t>
      </w:r>
      <w:r w:rsidR="000E7795">
        <w:rPr>
          <w:i/>
          <w:iCs/>
        </w:rPr>
        <w:t xml:space="preserve"> mo</w:t>
      </w:r>
      <w:r w:rsidR="00B742E4">
        <w:rPr>
          <w:i/>
          <w:iCs/>
        </w:rPr>
        <w:t>gą</w:t>
      </w:r>
      <w:r w:rsidR="000E7795">
        <w:rPr>
          <w:i/>
          <w:iCs/>
        </w:rPr>
        <w:t xml:space="preserve"> pomóc we wzmocnieniu mięśni chorego czy zwiększeniu ruchomości jego stawów. </w:t>
      </w:r>
      <w:r w:rsidR="00B742E4">
        <w:rPr>
          <w:i/>
          <w:iCs/>
        </w:rPr>
        <w:t>Ć</w:t>
      </w:r>
      <w:r w:rsidR="0044453B" w:rsidRPr="00AC4E89">
        <w:rPr>
          <w:i/>
          <w:iCs/>
        </w:rPr>
        <w:t>wiczenia połączone z odpowiednią dietą, bogatą w białko i</w:t>
      </w:r>
      <w:r w:rsidR="00375D6B">
        <w:rPr>
          <w:i/>
          <w:iCs/>
        </w:rPr>
        <w:t> </w:t>
      </w:r>
      <w:r w:rsidR="0044453B" w:rsidRPr="00AC4E89">
        <w:rPr>
          <w:i/>
          <w:iCs/>
        </w:rPr>
        <w:t>dostarczającą odpowiednią ilość energii</w:t>
      </w:r>
      <w:r w:rsidR="00225A29">
        <w:rPr>
          <w:i/>
          <w:iCs/>
        </w:rPr>
        <w:t>,</w:t>
      </w:r>
      <w:r w:rsidR="00DF03CE">
        <w:rPr>
          <w:i/>
          <w:iCs/>
        </w:rPr>
        <w:t xml:space="preserve"> </w:t>
      </w:r>
      <w:r w:rsidR="0055038D">
        <w:rPr>
          <w:i/>
          <w:iCs/>
        </w:rPr>
        <w:t>wpływają na pracę mięśni</w:t>
      </w:r>
      <w:r w:rsidR="0055038D" w:rsidRPr="00AC4E89">
        <w:rPr>
          <w:i/>
          <w:iCs/>
        </w:rPr>
        <w:t xml:space="preserve"> </w:t>
      </w:r>
      <w:r w:rsidR="0044453B" w:rsidRPr="00AC4E89">
        <w:rPr>
          <w:i/>
          <w:iCs/>
        </w:rPr>
        <w:t xml:space="preserve">i mogą przekładać się na lepsze efekty rehabilitacji. Zawsze powtarzam, że ruch w połączeniu z odpowiednim </w:t>
      </w:r>
      <w:r w:rsidR="008933DF">
        <w:rPr>
          <w:i/>
          <w:iCs/>
        </w:rPr>
        <w:t xml:space="preserve">leczeniem i </w:t>
      </w:r>
      <w:r w:rsidR="0044453B" w:rsidRPr="00AC4E89">
        <w:rPr>
          <w:i/>
          <w:iCs/>
        </w:rPr>
        <w:t>żywieniem jest najlepszym lekarstwem</w:t>
      </w:r>
      <w:r w:rsidR="0044453B">
        <w:t xml:space="preserve"> – </w:t>
      </w:r>
      <w:r w:rsidR="0044453B" w:rsidRPr="00AC4E89">
        <w:rPr>
          <w:b/>
          <w:bCs/>
        </w:rPr>
        <w:t>podsumowuje Łukasz Kłos</w:t>
      </w:r>
      <w:r w:rsidR="00AC4E89" w:rsidRPr="00AC4E89">
        <w:rPr>
          <w:b/>
          <w:bCs/>
        </w:rPr>
        <w:t>, fizjoterapeuta</w:t>
      </w:r>
      <w:r w:rsidR="00DF03CE">
        <w:rPr>
          <w:b/>
          <w:bCs/>
        </w:rPr>
        <w:t>.</w:t>
      </w:r>
    </w:p>
    <w:p w14:paraId="36D4838F" w14:textId="1CA0EE81" w:rsidR="006A4B36" w:rsidRPr="00DB0E20" w:rsidRDefault="00DB0E20" w:rsidP="00425165">
      <w:pPr>
        <w:spacing w:after="0"/>
        <w:jc w:val="both"/>
        <w:rPr>
          <w:rFonts w:cstheme="minorHAnsi"/>
          <w:b/>
          <w:bCs/>
          <w:color w:val="7030A0"/>
        </w:rPr>
      </w:pPr>
      <w:r w:rsidRPr="00DB0E20">
        <w:rPr>
          <w:rFonts w:cstheme="minorHAnsi"/>
          <w:b/>
          <w:bCs/>
          <w:color w:val="7030A0"/>
        </w:rPr>
        <w:t>Podziel się swoim doświadczeniem i skorzystaj z wiedzy innych</w:t>
      </w:r>
    </w:p>
    <w:p w14:paraId="6E22AB16" w14:textId="77777777" w:rsidR="00DB0E20" w:rsidRDefault="00DB0E20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</w:p>
    <w:p w14:paraId="5368D983" w14:textId="3334F034" w:rsidR="00776F3A" w:rsidRDefault="00362091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  <w:r w:rsidRPr="00362091">
        <w:rPr>
          <w:rStyle w:val="Uwydatnienie"/>
          <w:rFonts w:eastAsia="Times New Roman"/>
          <w:i w:val="0"/>
          <w:iCs w:val="0"/>
        </w:rPr>
        <w:t xml:space="preserve">Kiedy choroba </w:t>
      </w:r>
      <w:r w:rsidR="00827C16">
        <w:rPr>
          <w:rStyle w:val="Uwydatnienie"/>
          <w:rFonts w:eastAsia="Times New Roman"/>
          <w:i w:val="0"/>
          <w:iCs w:val="0"/>
        </w:rPr>
        <w:t>do</w:t>
      </w:r>
      <w:r w:rsidRPr="00362091">
        <w:rPr>
          <w:rStyle w:val="Uwydatnienie"/>
          <w:rFonts w:eastAsia="Times New Roman"/>
          <w:i w:val="0"/>
          <w:iCs w:val="0"/>
        </w:rPr>
        <w:t>tyka pacjenta, dotyka cał</w:t>
      </w:r>
      <w:r w:rsidR="00CA2025">
        <w:rPr>
          <w:rStyle w:val="Uwydatnienie"/>
          <w:rFonts w:eastAsia="Times New Roman"/>
          <w:i w:val="0"/>
          <w:iCs w:val="0"/>
        </w:rPr>
        <w:t>ą</w:t>
      </w:r>
      <w:r w:rsidRPr="00362091">
        <w:rPr>
          <w:rStyle w:val="Uwydatnienie"/>
          <w:rFonts w:eastAsia="Times New Roman"/>
          <w:i w:val="0"/>
          <w:iCs w:val="0"/>
        </w:rPr>
        <w:t xml:space="preserve"> rodzin</w:t>
      </w:r>
      <w:r w:rsidR="00CA2025">
        <w:rPr>
          <w:rStyle w:val="Uwydatnienie"/>
          <w:rFonts w:eastAsia="Times New Roman"/>
          <w:i w:val="0"/>
          <w:iCs w:val="0"/>
        </w:rPr>
        <w:t>ę</w:t>
      </w:r>
      <w:r w:rsidRPr="00362091">
        <w:rPr>
          <w:rStyle w:val="Uwydatnienie"/>
          <w:rFonts w:eastAsia="Times New Roman"/>
          <w:i w:val="0"/>
          <w:iCs w:val="0"/>
        </w:rPr>
        <w:t xml:space="preserve">. </w:t>
      </w:r>
      <w:r w:rsidR="00DB0E20">
        <w:rPr>
          <w:rStyle w:val="Uwydatnienie"/>
          <w:rFonts w:eastAsia="Times New Roman"/>
          <w:i w:val="0"/>
          <w:iCs w:val="0"/>
        </w:rPr>
        <w:t>Bliscy chorego, a szczególnie opiekun,</w:t>
      </w:r>
      <w:r w:rsidRPr="00362091">
        <w:rPr>
          <w:rStyle w:val="Uwydatnienie"/>
          <w:rFonts w:eastAsia="Times New Roman"/>
          <w:i w:val="0"/>
          <w:iCs w:val="0"/>
        </w:rPr>
        <w:t xml:space="preserve"> potrzebują </w:t>
      </w:r>
      <w:r w:rsidR="00DB0E20">
        <w:rPr>
          <w:rStyle w:val="Uwydatnienie"/>
          <w:rFonts w:eastAsia="Times New Roman"/>
          <w:i w:val="0"/>
          <w:iCs w:val="0"/>
        </w:rPr>
        <w:t xml:space="preserve">wtedy </w:t>
      </w:r>
      <w:r w:rsidRPr="00362091">
        <w:rPr>
          <w:rStyle w:val="Uwydatnienie"/>
          <w:rFonts w:eastAsia="Times New Roman"/>
          <w:i w:val="0"/>
          <w:iCs w:val="0"/>
        </w:rPr>
        <w:t xml:space="preserve">wsparcia. Spot zrealizowany w ramach </w:t>
      </w:r>
      <w:r w:rsidR="00006703">
        <w:rPr>
          <w:rStyle w:val="Uwydatnienie"/>
          <w:rFonts w:eastAsia="Times New Roman"/>
          <w:i w:val="0"/>
          <w:iCs w:val="0"/>
        </w:rPr>
        <w:t>VIII</w:t>
      </w:r>
      <w:r w:rsidRPr="00362091">
        <w:rPr>
          <w:rStyle w:val="Uwydatnienie"/>
          <w:rFonts w:eastAsia="Times New Roman"/>
          <w:i w:val="0"/>
          <w:iCs w:val="0"/>
        </w:rPr>
        <w:t xml:space="preserve"> edycji kampanii „Żywienie medyczne – Twoje posiłki w</w:t>
      </w:r>
      <w:r w:rsidR="00375D6B">
        <w:rPr>
          <w:rStyle w:val="Uwydatnienie"/>
          <w:rFonts w:eastAsia="Times New Roman"/>
          <w:i w:val="0"/>
          <w:iCs w:val="0"/>
        </w:rPr>
        <w:t> </w:t>
      </w:r>
      <w:r w:rsidRPr="00362091">
        <w:rPr>
          <w:rStyle w:val="Uwydatnienie"/>
          <w:rFonts w:eastAsia="Times New Roman"/>
          <w:i w:val="0"/>
          <w:iCs w:val="0"/>
        </w:rPr>
        <w:t>walce z chorobą”</w:t>
      </w:r>
      <w:r w:rsidR="00DB0E20">
        <w:rPr>
          <w:rStyle w:val="Uwydatnienie"/>
          <w:rFonts w:eastAsia="Times New Roman"/>
          <w:i w:val="0"/>
          <w:iCs w:val="0"/>
        </w:rPr>
        <w:t xml:space="preserve"> </w:t>
      </w:r>
      <w:r w:rsidR="006D05AC">
        <w:rPr>
          <w:rStyle w:val="Uwydatnienie"/>
          <w:rFonts w:eastAsia="Times New Roman"/>
          <w:i w:val="0"/>
          <w:iCs w:val="0"/>
        </w:rPr>
        <w:t xml:space="preserve">Fundacji Nutricia </w:t>
      </w:r>
      <w:r w:rsidR="00DB0E20">
        <w:rPr>
          <w:rStyle w:val="Uwydatnienie"/>
          <w:rFonts w:eastAsia="Times New Roman"/>
          <w:i w:val="0"/>
          <w:iCs w:val="0"/>
        </w:rPr>
        <w:t>ma za zadanie pokaza</w:t>
      </w:r>
      <w:r w:rsidR="006D05AC">
        <w:rPr>
          <w:rStyle w:val="Uwydatnienie"/>
          <w:rFonts w:eastAsia="Times New Roman"/>
          <w:i w:val="0"/>
          <w:iCs w:val="0"/>
        </w:rPr>
        <w:t>ć</w:t>
      </w:r>
      <w:r w:rsidR="00DB0E20">
        <w:rPr>
          <w:rStyle w:val="Uwydatnienie"/>
          <w:rFonts w:eastAsia="Times New Roman"/>
          <w:i w:val="0"/>
          <w:iCs w:val="0"/>
        </w:rPr>
        <w:t xml:space="preserve">, że wsparcie opiekuna </w:t>
      </w:r>
      <w:r w:rsidR="00827C16">
        <w:rPr>
          <w:rStyle w:val="Uwydatnienie"/>
          <w:rFonts w:eastAsia="Times New Roman"/>
          <w:i w:val="0"/>
          <w:iCs w:val="0"/>
        </w:rPr>
        <w:t xml:space="preserve">przez specjalistów </w:t>
      </w:r>
      <w:r w:rsidR="00DB0E20">
        <w:rPr>
          <w:rStyle w:val="Uwydatnienie"/>
          <w:rFonts w:eastAsia="Times New Roman"/>
          <w:i w:val="0"/>
          <w:iCs w:val="0"/>
        </w:rPr>
        <w:t>na</w:t>
      </w:r>
      <w:r w:rsidR="00375D6B">
        <w:rPr>
          <w:rStyle w:val="Uwydatnienie"/>
          <w:rFonts w:eastAsia="Times New Roman"/>
          <w:i w:val="0"/>
          <w:iCs w:val="0"/>
        </w:rPr>
        <w:t> </w:t>
      </w:r>
      <w:r w:rsidR="00DB0E20">
        <w:rPr>
          <w:rStyle w:val="Uwydatnienie"/>
          <w:rFonts w:eastAsia="Times New Roman"/>
          <w:i w:val="0"/>
          <w:iCs w:val="0"/>
        </w:rPr>
        <w:t>wielu polach ma znaczenie i stanowi</w:t>
      </w:r>
      <w:r w:rsidRPr="00362091">
        <w:rPr>
          <w:rStyle w:val="Uwydatnienie"/>
          <w:rFonts w:eastAsia="Times New Roman"/>
          <w:i w:val="0"/>
          <w:iCs w:val="0"/>
        </w:rPr>
        <w:t xml:space="preserve"> integraln</w:t>
      </w:r>
      <w:r w:rsidR="00DB0E20">
        <w:rPr>
          <w:rStyle w:val="Uwydatnienie"/>
          <w:rFonts w:eastAsia="Times New Roman"/>
          <w:i w:val="0"/>
          <w:iCs w:val="0"/>
        </w:rPr>
        <w:t>y</w:t>
      </w:r>
      <w:r w:rsidRPr="00362091">
        <w:rPr>
          <w:rStyle w:val="Uwydatnienie"/>
          <w:rFonts w:eastAsia="Times New Roman"/>
          <w:i w:val="0"/>
          <w:iCs w:val="0"/>
        </w:rPr>
        <w:t xml:space="preserve"> element</w:t>
      </w:r>
      <w:r w:rsidR="00827C16">
        <w:rPr>
          <w:rStyle w:val="Uwydatnienie"/>
          <w:rFonts w:eastAsia="Times New Roman"/>
          <w:i w:val="0"/>
          <w:iCs w:val="0"/>
        </w:rPr>
        <w:t xml:space="preserve"> leczenia </w:t>
      </w:r>
      <w:r w:rsidR="0005055E">
        <w:rPr>
          <w:rStyle w:val="Uwydatnienie"/>
          <w:rFonts w:eastAsia="Times New Roman"/>
          <w:i w:val="0"/>
          <w:iCs w:val="0"/>
        </w:rPr>
        <w:t>oraz</w:t>
      </w:r>
      <w:r w:rsidR="00827C16">
        <w:rPr>
          <w:rStyle w:val="Uwydatnienie"/>
          <w:rFonts w:eastAsia="Times New Roman"/>
          <w:i w:val="0"/>
          <w:iCs w:val="0"/>
        </w:rPr>
        <w:t> rekonwalescencji</w:t>
      </w:r>
      <w:r w:rsidRPr="00362091">
        <w:rPr>
          <w:rStyle w:val="Uwydatnienie"/>
          <w:rFonts w:eastAsia="Times New Roman"/>
          <w:i w:val="0"/>
          <w:iCs w:val="0"/>
        </w:rPr>
        <w:t>.</w:t>
      </w:r>
      <w:r w:rsidR="00DB0E20">
        <w:rPr>
          <w:rStyle w:val="Uwydatnienie"/>
          <w:rFonts w:eastAsia="Times New Roman"/>
          <w:i w:val="0"/>
          <w:iCs w:val="0"/>
        </w:rPr>
        <w:t xml:space="preserve"> W dobie internetu i chaosu informacyjnego powstała</w:t>
      </w:r>
      <w:r w:rsidR="00827C16">
        <w:rPr>
          <w:rStyle w:val="Uwydatnienie"/>
          <w:rFonts w:eastAsia="Times New Roman"/>
          <w:i w:val="0"/>
          <w:iCs w:val="0"/>
        </w:rPr>
        <w:t xml:space="preserve"> też</w:t>
      </w:r>
      <w:r w:rsidR="00DB0E20">
        <w:rPr>
          <w:rStyle w:val="Uwydatnienie"/>
          <w:rFonts w:eastAsia="Times New Roman"/>
          <w:i w:val="0"/>
          <w:iCs w:val="0"/>
        </w:rPr>
        <w:t xml:space="preserve"> platforma, któr</w:t>
      </w:r>
      <w:r w:rsidR="00D21814">
        <w:rPr>
          <w:rStyle w:val="Uwydatnienie"/>
          <w:rFonts w:eastAsia="Times New Roman"/>
          <w:i w:val="0"/>
          <w:iCs w:val="0"/>
        </w:rPr>
        <w:t>ej celem jest dostarczenie rzetelnej wiedzy i która</w:t>
      </w:r>
      <w:r w:rsidR="00DB0E20">
        <w:rPr>
          <w:rStyle w:val="Uwydatnienie"/>
          <w:rFonts w:eastAsia="Times New Roman"/>
          <w:i w:val="0"/>
          <w:iCs w:val="0"/>
        </w:rPr>
        <w:t xml:space="preserve"> łączy opiekunów osób chorych</w:t>
      </w:r>
      <w:r w:rsidR="00DF03CE">
        <w:rPr>
          <w:rStyle w:val="Uwydatnienie"/>
          <w:rFonts w:eastAsia="Times New Roman"/>
          <w:i w:val="0"/>
          <w:iCs w:val="0"/>
        </w:rPr>
        <w:t xml:space="preserve"> </w:t>
      </w:r>
      <w:r w:rsidR="00DB0E20">
        <w:rPr>
          <w:rStyle w:val="Uwydatnienie"/>
          <w:rFonts w:eastAsia="Times New Roman"/>
          <w:i w:val="0"/>
          <w:iCs w:val="0"/>
        </w:rPr>
        <w:t>– profil na</w:t>
      </w:r>
      <w:r w:rsidR="00827C16">
        <w:rPr>
          <w:rStyle w:val="Uwydatnienie"/>
          <w:rFonts w:eastAsia="Times New Roman"/>
          <w:i w:val="0"/>
          <w:iCs w:val="0"/>
        </w:rPr>
        <w:t> </w:t>
      </w:r>
      <w:r w:rsidR="00DB0E20">
        <w:rPr>
          <w:rStyle w:val="Uwydatnienie"/>
          <w:rFonts w:eastAsia="Times New Roman"/>
          <w:i w:val="0"/>
          <w:iCs w:val="0"/>
        </w:rPr>
        <w:t xml:space="preserve">Instagramie </w:t>
      </w:r>
      <w:r w:rsidR="00827C16">
        <w:rPr>
          <w:rStyle w:val="Uwydatnienie"/>
          <w:rFonts w:eastAsia="Times New Roman"/>
          <w:i w:val="0"/>
          <w:iCs w:val="0"/>
        </w:rPr>
        <w:t>@</w:t>
      </w:r>
      <w:r w:rsidR="00DB0E20">
        <w:rPr>
          <w:rStyle w:val="Uwydatnienie"/>
          <w:rFonts w:eastAsia="Times New Roman"/>
          <w:i w:val="0"/>
          <w:iCs w:val="0"/>
        </w:rPr>
        <w:t xml:space="preserve">JestemOpiekunem. </w:t>
      </w:r>
      <w:r w:rsidR="00DB0E20" w:rsidRPr="00DB0E20">
        <w:rPr>
          <w:rStyle w:val="Uwydatnienie"/>
          <w:rFonts w:eastAsia="Times New Roman"/>
          <w:i w:val="0"/>
          <w:iCs w:val="0"/>
        </w:rPr>
        <w:t>To miejsce budowania społeczności opiekunów</w:t>
      </w:r>
      <w:r w:rsidR="00827C16">
        <w:rPr>
          <w:rStyle w:val="Uwydatnienie"/>
          <w:rFonts w:eastAsia="Times New Roman"/>
          <w:i w:val="0"/>
          <w:iCs w:val="0"/>
        </w:rPr>
        <w:t>,</w:t>
      </w:r>
      <w:r w:rsidR="00DB0E20" w:rsidRPr="00DB0E20">
        <w:rPr>
          <w:rStyle w:val="Uwydatnienie"/>
          <w:rFonts w:eastAsia="Times New Roman"/>
          <w:i w:val="0"/>
          <w:iCs w:val="0"/>
        </w:rPr>
        <w:t xml:space="preserve"> wymiany doświadczeń</w:t>
      </w:r>
      <w:r w:rsidR="00827C16">
        <w:rPr>
          <w:rStyle w:val="Uwydatnienie"/>
          <w:rFonts w:eastAsia="Times New Roman"/>
          <w:i w:val="0"/>
          <w:iCs w:val="0"/>
        </w:rPr>
        <w:t xml:space="preserve"> i</w:t>
      </w:r>
      <w:r w:rsidR="00DB0E20">
        <w:rPr>
          <w:rStyle w:val="Uwydatnienie"/>
          <w:rFonts w:eastAsia="Times New Roman"/>
          <w:i w:val="0"/>
          <w:iCs w:val="0"/>
        </w:rPr>
        <w:t xml:space="preserve"> </w:t>
      </w:r>
      <w:r w:rsidR="00DB0E20" w:rsidRPr="00DB0E20">
        <w:rPr>
          <w:rStyle w:val="Uwydatnienie"/>
          <w:rFonts w:eastAsia="Times New Roman"/>
          <w:i w:val="0"/>
          <w:iCs w:val="0"/>
        </w:rPr>
        <w:t>baza wiedzy eksperckiej</w:t>
      </w:r>
      <w:r w:rsidR="00DB0E20">
        <w:rPr>
          <w:rStyle w:val="Uwydatnienie"/>
          <w:rFonts w:eastAsia="Times New Roman"/>
          <w:i w:val="0"/>
          <w:iCs w:val="0"/>
        </w:rPr>
        <w:t xml:space="preserve"> – lekarzy, </w:t>
      </w:r>
      <w:r w:rsidR="003D2935">
        <w:rPr>
          <w:rStyle w:val="Uwydatnienie"/>
          <w:rFonts w:eastAsia="Times New Roman"/>
          <w:i w:val="0"/>
          <w:iCs w:val="0"/>
        </w:rPr>
        <w:t xml:space="preserve">pielęgniarek, </w:t>
      </w:r>
      <w:r w:rsidR="00DB0E20">
        <w:rPr>
          <w:rStyle w:val="Uwydatnienie"/>
          <w:rFonts w:eastAsia="Times New Roman"/>
          <w:i w:val="0"/>
          <w:iCs w:val="0"/>
        </w:rPr>
        <w:t>dietetyków klinicznych, fizjoterapeutów i psychologów.</w:t>
      </w:r>
      <w:r w:rsidR="00006703">
        <w:rPr>
          <w:rStyle w:val="Uwydatnienie"/>
          <w:rFonts w:eastAsia="Times New Roman"/>
          <w:i w:val="0"/>
          <w:iCs w:val="0"/>
        </w:rPr>
        <w:t xml:space="preserve"> </w:t>
      </w:r>
    </w:p>
    <w:p w14:paraId="63AE0248" w14:textId="77777777" w:rsidR="00FB74BE" w:rsidRDefault="00FB74BE" w:rsidP="00425165">
      <w:pPr>
        <w:spacing w:after="0"/>
        <w:jc w:val="both"/>
        <w:rPr>
          <w:rStyle w:val="Uwydatnienie"/>
          <w:rFonts w:eastAsia="Times New Roman"/>
          <w:i w:val="0"/>
          <w:iCs w:val="0"/>
        </w:rPr>
      </w:pPr>
    </w:p>
    <w:p w14:paraId="131F9FA5" w14:textId="667953D0" w:rsidR="006A4B36" w:rsidRPr="001C253B" w:rsidRDefault="00776F3A" w:rsidP="001C253B">
      <w:pPr>
        <w:jc w:val="both"/>
        <w:rPr>
          <w:rStyle w:val="normaltextrun"/>
        </w:rPr>
      </w:pPr>
      <w:r>
        <w:rPr>
          <w:rStyle w:val="Uwydatnienie"/>
          <w:rFonts w:eastAsia="Times New Roman"/>
          <w:i w:val="0"/>
          <w:iCs w:val="0"/>
        </w:rPr>
        <w:t>Zacytowani w materiale eksperci wystąpili w spocie, który</w:t>
      </w:r>
      <w:r w:rsidR="00DB0E20" w:rsidRPr="00DB0E20">
        <w:rPr>
          <w:rStyle w:val="normaltextrun"/>
          <w:rFonts w:cstheme="minorHAnsi"/>
        </w:rPr>
        <w:t xml:space="preserve"> jest dostępny na kanale YouTube Fundacji Nutrici</w:t>
      </w:r>
      <w:r w:rsidR="008E1D4C">
        <w:rPr>
          <w:rStyle w:val="normaltextrun"/>
          <w:rFonts w:cstheme="minorHAnsi"/>
        </w:rPr>
        <w:t xml:space="preserve">a: </w:t>
      </w:r>
      <w:hyperlink r:id="rId11" w:history="1">
        <w:r w:rsidR="008E1D4C" w:rsidRPr="000A3396">
          <w:rPr>
            <w:rStyle w:val="Hipercze"/>
          </w:rPr>
          <w:t>https://www.youtube.com/watch?v=vKER-BvMVHc</w:t>
        </w:r>
      </w:hyperlink>
      <w:r w:rsidR="001C253B">
        <w:t xml:space="preserve"> </w:t>
      </w:r>
      <w:r w:rsidR="004C18C0">
        <w:rPr>
          <w:rStyle w:val="normaltextrun"/>
          <w:rFonts w:cstheme="minorHAnsi"/>
        </w:rPr>
        <w:t>oraz na</w:t>
      </w:r>
      <w:r w:rsidR="00F40AE8">
        <w:rPr>
          <w:rStyle w:val="normaltextrun"/>
          <w:rFonts w:cstheme="minorHAnsi"/>
        </w:rPr>
        <w:t xml:space="preserve"> profilu JestemOpiekunem</w:t>
      </w:r>
      <w:r w:rsidR="00FB74BE">
        <w:rPr>
          <w:rStyle w:val="normaltextrun"/>
          <w:rFonts w:cstheme="minorHAnsi"/>
        </w:rPr>
        <w:t xml:space="preserve"> na Instagramie</w:t>
      </w:r>
      <w:r w:rsidR="00F40AE8">
        <w:rPr>
          <w:rStyle w:val="normaltextrun"/>
          <w:rFonts w:cstheme="minorHAnsi"/>
        </w:rPr>
        <w:t>.</w:t>
      </w:r>
    </w:p>
    <w:p w14:paraId="0FE52E9E" w14:textId="77777777" w:rsidR="00DB0E20" w:rsidRPr="00C13343" w:rsidRDefault="00DB0E20" w:rsidP="00425165">
      <w:pPr>
        <w:spacing w:after="0"/>
        <w:jc w:val="both"/>
        <w:rPr>
          <w:rStyle w:val="normaltextrun"/>
          <w:rFonts w:cstheme="minorHAnsi"/>
        </w:rPr>
      </w:pPr>
    </w:p>
    <w:p w14:paraId="506EFFB5" w14:textId="14623FFA" w:rsidR="00A511C7" w:rsidRPr="00FB5B62" w:rsidRDefault="00A511C7" w:rsidP="003370CC">
      <w:pPr>
        <w:jc w:val="center"/>
        <w:rPr>
          <w:i/>
          <w:iCs/>
          <w:color w:val="6E6E6E"/>
        </w:rPr>
      </w:pPr>
      <w:r>
        <w:rPr>
          <w:color w:val="6E6E6E"/>
        </w:rPr>
        <w:t>***</w:t>
      </w:r>
    </w:p>
    <w:p w14:paraId="0ED866A8" w14:textId="0AE22D8F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Inicjatywa została powołana w 2016 roku przez firmę Nutricia.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2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Fundację Nutricia</w:t>
        </w:r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723EFD69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758CACC3" w14:textId="30CCAC5A" w:rsidR="00D2664F" w:rsidRDefault="00D2664F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DE704BF" w14:textId="77777777" w:rsidR="00D2664F" w:rsidRDefault="008E1D4C" w:rsidP="00D2664F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3" w:history="1">
        <w:r w:rsidR="00D2664F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D2664F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36FCC7BF" w14:textId="1A87B611" w:rsidR="00D2664F" w:rsidRDefault="00D2664F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7B93C5EB" w14:textId="3A429AE2" w:rsidR="00615A91" w:rsidRPr="00D2664F" w:rsidRDefault="00615A91" w:rsidP="00787AB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B8460F7" w14:textId="6BD3875A" w:rsidR="00615A91" w:rsidRDefault="004D2721" w:rsidP="004D2721">
      <w:pPr>
        <w:pStyle w:val="NormalnyWeb"/>
        <w:spacing w:before="0" w:beforeAutospacing="0" w:after="0" w:afterAutospacing="0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>
        <w:rPr>
          <w:rFonts w:ascii="Bariol Bold" w:eastAsiaTheme="minorHAnsi" w:hAnsi="Bariol Bold" w:cstheme="minorBidi"/>
          <w:b/>
          <w:noProof/>
          <w:color w:val="6E6E6E"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6077BFB" wp14:editId="31872F48">
            <wp:simplePos x="0" y="0"/>
            <wp:positionH relativeFrom="page">
              <wp:align>center</wp:align>
            </wp:positionH>
            <wp:positionV relativeFrom="paragraph">
              <wp:posOffset>38100</wp:posOffset>
            </wp:positionV>
            <wp:extent cx="5615299" cy="3162300"/>
            <wp:effectExtent l="0" t="0" r="508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99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359D56" w14:textId="6F1CB623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Fundacji Nutricia</w:t>
      </w:r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Nutricia została powołana w 1996 r. przez firmę Nutricia Polska Sp. z o.o. Od początku swojej działalności Fundacja podnosi świadomość na temat roli żywienia, początkowo angażując się m.in. w edukację żywieniową w okresie 1000 pierwszych dni życia dziecka. Od 2019 r. misją Fundacji Nutricia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49F70149" w:rsidR="00436B3A" w:rsidRDefault="008E1D4C" w:rsidP="00B81B2F">
      <w:pPr>
        <w:jc w:val="both"/>
        <w:rPr>
          <w:rStyle w:val="Hipercze"/>
          <w:sz w:val="20"/>
        </w:rPr>
      </w:pPr>
      <w:hyperlink r:id="rId15" w:history="1">
        <w:r w:rsidR="00A511C7" w:rsidRPr="00A511C7">
          <w:rPr>
            <w:rStyle w:val="Hipercze"/>
            <w:sz w:val="20"/>
          </w:rPr>
          <w:t>www.fundacjanutricia.pl</w:t>
        </w:r>
      </w:hyperlink>
    </w:p>
    <w:p w14:paraId="32AB3306" w14:textId="00DD1542" w:rsidR="002A6DCD" w:rsidRPr="00B81B2F" w:rsidRDefault="002A6DCD" w:rsidP="00B81B2F">
      <w:pPr>
        <w:jc w:val="both"/>
        <w:rPr>
          <w:sz w:val="20"/>
        </w:rPr>
      </w:pPr>
    </w:p>
    <w:sectPr w:rsidR="002A6DCD" w:rsidRPr="00B81B2F" w:rsidSect="00BF6117">
      <w:headerReference w:type="default" r:id="rId16"/>
      <w:footerReference w:type="default" r:id="rId17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7CAE" w14:textId="77777777" w:rsidR="0063170D" w:rsidRDefault="0063170D" w:rsidP="00E5346A">
      <w:pPr>
        <w:spacing w:after="0" w:line="240" w:lineRule="auto"/>
      </w:pPr>
      <w:r>
        <w:separator/>
      </w:r>
    </w:p>
  </w:endnote>
  <w:endnote w:type="continuationSeparator" w:id="0">
    <w:p w14:paraId="608B5DA9" w14:textId="77777777" w:rsidR="0063170D" w:rsidRDefault="0063170D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FB0A" w14:textId="599296B8" w:rsidR="00615A91" w:rsidRDefault="00615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BAD" w14:textId="77777777" w:rsidR="0063170D" w:rsidRDefault="0063170D" w:rsidP="00E5346A">
      <w:pPr>
        <w:spacing w:after="0" w:line="240" w:lineRule="auto"/>
      </w:pPr>
      <w:r>
        <w:separator/>
      </w:r>
    </w:p>
  </w:footnote>
  <w:footnote w:type="continuationSeparator" w:id="0">
    <w:p w14:paraId="770FAAB6" w14:textId="77777777" w:rsidR="0063170D" w:rsidRDefault="0063170D" w:rsidP="00E5346A">
      <w:pPr>
        <w:spacing w:after="0" w:line="240" w:lineRule="auto"/>
      </w:pPr>
      <w:r>
        <w:continuationSeparator/>
      </w:r>
    </w:p>
  </w:footnote>
  <w:footnote w:id="1">
    <w:p w14:paraId="1D4A7F43" w14:textId="77777777" w:rsidR="00006703" w:rsidRDefault="00006703" w:rsidP="000067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12037">
        <w:rPr>
          <w:i/>
          <w:iCs/>
        </w:rPr>
        <w:t>Opiekunowie osób chorych neurologicznie i onkologicznie</w:t>
      </w:r>
      <w:r w:rsidRPr="00312037">
        <w:t>, Raport badawczy zrealizowany 19.03-27.05.2020</w:t>
      </w:r>
      <w:r>
        <w:t xml:space="preserve"> r.</w:t>
      </w:r>
      <w:r w:rsidRPr="00312037">
        <w:t xml:space="preserve"> przez agencję SW RESEARCH.</w:t>
      </w:r>
    </w:p>
  </w:footnote>
  <w:footnote w:id="2">
    <w:p w14:paraId="5341B72C" w14:textId="2E76CDC3" w:rsidR="00006703" w:rsidRDefault="00006703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4F"/>
    <w:multiLevelType w:val="hybridMultilevel"/>
    <w:tmpl w:val="8A763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50EAA"/>
    <w:multiLevelType w:val="hybridMultilevel"/>
    <w:tmpl w:val="049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1D"/>
    <w:multiLevelType w:val="hybridMultilevel"/>
    <w:tmpl w:val="281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317B"/>
    <w:multiLevelType w:val="hybridMultilevel"/>
    <w:tmpl w:val="D696F314"/>
    <w:lvl w:ilvl="0" w:tplc="F6A82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2CD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A08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A557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4B4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DA993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CE4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EC846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087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FFD"/>
    <w:multiLevelType w:val="hybridMultilevel"/>
    <w:tmpl w:val="1E7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1125">
    <w:abstractNumId w:val="9"/>
  </w:num>
  <w:num w:numId="2" w16cid:durableId="1638148587">
    <w:abstractNumId w:val="0"/>
  </w:num>
  <w:num w:numId="3" w16cid:durableId="669404037">
    <w:abstractNumId w:val="6"/>
  </w:num>
  <w:num w:numId="4" w16cid:durableId="1548107074">
    <w:abstractNumId w:val="10"/>
  </w:num>
  <w:num w:numId="5" w16cid:durableId="1940406463">
    <w:abstractNumId w:val="1"/>
  </w:num>
  <w:num w:numId="6" w16cid:durableId="171889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290521">
    <w:abstractNumId w:val="5"/>
  </w:num>
  <w:num w:numId="8" w16cid:durableId="1236433776">
    <w:abstractNumId w:val="2"/>
  </w:num>
  <w:num w:numId="9" w16cid:durableId="1614827840">
    <w:abstractNumId w:val="3"/>
  </w:num>
  <w:num w:numId="10" w16cid:durableId="797145430">
    <w:abstractNumId w:val="4"/>
  </w:num>
  <w:num w:numId="11" w16cid:durableId="1711342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48D"/>
    <w:rsid w:val="000017AB"/>
    <w:rsid w:val="00006703"/>
    <w:rsid w:val="0000779D"/>
    <w:rsid w:val="00012554"/>
    <w:rsid w:val="00014B97"/>
    <w:rsid w:val="00017BA7"/>
    <w:rsid w:val="00022A8B"/>
    <w:rsid w:val="000238B2"/>
    <w:rsid w:val="000257DD"/>
    <w:rsid w:val="000261A5"/>
    <w:rsid w:val="00032440"/>
    <w:rsid w:val="00040452"/>
    <w:rsid w:val="00043D4F"/>
    <w:rsid w:val="000444C0"/>
    <w:rsid w:val="0005055E"/>
    <w:rsid w:val="00052B27"/>
    <w:rsid w:val="0005314F"/>
    <w:rsid w:val="00054CFC"/>
    <w:rsid w:val="00057116"/>
    <w:rsid w:val="000577CC"/>
    <w:rsid w:val="000578B1"/>
    <w:rsid w:val="00060339"/>
    <w:rsid w:val="000635D2"/>
    <w:rsid w:val="000708F3"/>
    <w:rsid w:val="00073E03"/>
    <w:rsid w:val="000768BF"/>
    <w:rsid w:val="000778E1"/>
    <w:rsid w:val="00082053"/>
    <w:rsid w:val="00086703"/>
    <w:rsid w:val="000869E4"/>
    <w:rsid w:val="000903D7"/>
    <w:rsid w:val="00094333"/>
    <w:rsid w:val="000A69FD"/>
    <w:rsid w:val="000B193B"/>
    <w:rsid w:val="000B3526"/>
    <w:rsid w:val="000B3755"/>
    <w:rsid w:val="000C265F"/>
    <w:rsid w:val="000C4B57"/>
    <w:rsid w:val="000C7E88"/>
    <w:rsid w:val="000D3511"/>
    <w:rsid w:val="000E7795"/>
    <w:rsid w:val="000E7B13"/>
    <w:rsid w:val="000F3353"/>
    <w:rsid w:val="000F3EA9"/>
    <w:rsid w:val="000F463B"/>
    <w:rsid w:val="000F6BFE"/>
    <w:rsid w:val="00100505"/>
    <w:rsid w:val="00102F3D"/>
    <w:rsid w:val="00106161"/>
    <w:rsid w:val="00110514"/>
    <w:rsid w:val="00112B3B"/>
    <w:rsid w:val="0011344E"/>
    <w:rsid w:val="001160D6"/>
    <w:rsid w:val="00126507"/>
    <w:rsid w:val="00127EB8"/>
    <w:rsid w:val="00130560"/>
    <w:rsid w:val="00132509"/>
    <w:rsid w:val="00132A48"/>
    <w:rsid w:val="00134DBD"/>
    <w:rsid w:val="001357FD"/>
    <w:rsid w:val="00136D84"/>
    <w:rsid w:val="00141385"/>
    <w:rsid w:val="00144DBB"/>
    <w:rsid w:val="001506A1"/>
    <w:rsid w:val="001509E9"/>
    <w:rsid w:val="00152BFB"/>
    <w:rsid w:val="00152FA4"/>
    <w:rsid w:val="00153906"/>
    <w:rsid w:val="001565FA"/>
    <w:rsid w:val="00157981"/>
    <w:rsid w:val="001621E9"/>
    <w:rsid w:val="001656C5"/>
    <w:rsid w:val="0017001C"/>
    <w:rsid w:val="0017123D"/>
    <w:rsid w:val="00171E2C"/>
    <w:rsid w:val="001732CA"/>
    <w:rsid w:val="001739DB"/>
    <w:rsid w:val="0017468E"/>
    <w:rsid w:val="00176982"/>
    <w:rsid w:val="001774C0"/>
    <w:rsid w:val="0018111B"/>
    <w:rsid w:val="001817FB"/>
    <w:rsid w:val="0018379B"/>
    <w:rsid w:val="001851A0"/>
    <w:rsid w:val="001851A5"/>
    <w:rsid w:val="00186EE3"/>
    <w:rsid w:val="001879EE"/>
    <w:rsid w:val="001A03EE"/>
    <w:rsid w:val="001A1151"/>
    <w:rsid w:val="001A3190"/>
    <w:rsid w:val="001A4C65"/>
    <w:rsid w:val="001A558A"/>
    <w:rsid w:val="001C0431"/>
    <w:rsid w:val="001C253B"/>
    <w:rsid w:val="001C567B"/>
    <w:rsid w:val="001C7C79"/>
    <w:rsid w:val="001D049E"/>
    <w:rsid w:val="001D05ED"/>
    <w:rsid w:val="001D0EE1"/>
    <w:rsid w:val="001D1FB7"/>
    <w:rsid w:val="001D609A"/>
    <w:rsid w:val="001E1083"/>
    <w:rsid w:val="001E127F"/>
    <w:rsid w:val="001E44D0"/>
    <w:rsid w:val="001E5440"/>
    <w:rsid w:val="001E7C84"/>
    <w:rsid w:val="001F0621"/>
    <w:rsid w:val="001F1F50"/>
    <w:rsid w:val="00201DC3"/>
    <w:rsid w:val="0020350D"/>
    <w:rsid w:val="00211B07"/>
    <w:rsid w:val="002157DA"/>
    <w:rsid w:val="00215B19"/>
    <w:rsid w:val="00216E15"/>
    <w:rsid w:val="00225A29"/>
    <w:rsid w:val="00226BA5"/>
    <w:rsid w:val="00232CA2"/>
    <w:rsid w:val="00242B61"/>
    <w:rsid w:val="00246846"/>
    <w:rsid w:val="00247DC9"/>
    <w:rsid w:val="00261A6F"/>
    <w:rsid w:val="00264E55"/>
    <w:rsid w:val="0027050F"/>
    <w:rsid w:val="00271684"/>
    <w:rsid w:val="00271C7A"/>
    <w:rsid w:val="002726AF"/>
    <w:rsid w:val="00273D81"/>
    <w:rsid w:val="00280C59"/>
    <w:rsid w:val="0028138B"/>
    <w:rsid w:val="002816B9"/>
    <w:rsid w:val="00281E31"/>
    <w:rsid w:val="0028454E"/>
    <w:rsid w:val="00285936"/>
    <w:rsid w:val="00286B46"/>
    <w:rsid w:val="002901E8"/>
    <w:rsid w:val="00290F68"/>
    <w:rsid w:val="00292704"/>
    <w:rsid w:val="002951F6"/>
    <w:rsid w:val="002A02E2"/>
    <w:rsid w:val="002A6DCD"/>
    <w:rsid w:val="002B463D"/>
    <w:rsid w:val="002B5B18"/>
    <w:rsid w:val="002C14D9"/>
    <w:rsid w:val="002C3460"/>
    <w:rsid w:val="002C562F"/>
    <w:rsid w:val="002C5BC6"/>
    <w:rsid w:val="002D0F19"/>
    <w:rsid w:val="002D1851"/>
    <w:rsid w:val="002D27CD"/>
    <w:rsid w:val="002D3139"/>
    <w:rsid w:val="002D4B0C"/>
    <w:rsid w:val="002D5BDA"/>
    <w:rsid w:val="002E4CD2"/>
    <w:rsid w:val="002E6ACA"/>
    <w:rsid w:val="002F0441"/>
    <w:rsid w:val="002F4358"/>
    <w:rsid w:val="002F5901"/>
    <w:rsid w:val="00301ADB"/>
    <w:rsid w:val="003035A0"/>
    <w:rsid w:val="00305E3A"/>
    <w:rsid w:val="003104E3"/>
    <w:rsid w:val="003108C9"/>
    <w:rsid w:val="00311A8A"/>
    <w:rsid w:val="00312037"/>
    <w:rsid w:val="00314017"/>
    <w:rsid w:val="0031442D"/>
    <w:rsid w:val="00315DFA"/>
    <w:rsid w:val="003217DC"/>
    <w:rsid w:val="00330385"/>
    <w:rsid w:val="00332205"/>
    <w:rsid w:val="00333DB5"/>
    <w:rsid w:val="00335799"/>
    <w:rsid w:val="003370CC"/>
    <w:rsid w:val="00340371"/>
    <w:rsid w:val="00345539"/>
    <w:rsid w:val="0034774C"/>
    <w:rsid w:val="0035117C"/>
    <w:rsid w:val="00352D26"/>
    <w:rsid w:val="003566CD"/>
    <w:rsid w:val="00356A96"/>
    <w:rsid w:val="00357437"/>
    <w:rsid w:val="00361762"/>
    <w:rsid w:val="00361FE3"/>
    <w:rsid w:val="00362091"/>
    <w:rsid w:val="00364D66"/>
    <w:rsid w:val="003652F9"/>
    <w:rsid w:val="00365DBA"/>
    <w:rsid w:val="0036727B"/>
    <w:rsid w:val="00370C6A"/>
    <w:rsid w:val="00370FBF"/>
    <w:rsid w:val="003712AA"/>
    <w:rsid w:val="0037198B"/>
    <w:rsid w:val="00375D6B"/>
    <w:rsid w:val="0037639A"/>
    <w:rsid w:val="0037645E"/>
    <w:rsid w:val="00387DF3"/>
    <w:rsid w:val="00391A68"/>
    <w:rsid w:val="00393FBF"/>
    <w:rsid w:val="003959F9"/>
    <w:rsid w:val="00396EC8"/>
    <w:rsid w:val="003976AA"/>
    <w:rsid w:val="003A216D"/>
    <w:rsid w:val="003B26EA"/>
    <w:rsid w:val="003B5DAA"/>
    <w:rsid w:val="003B5FE5"/>
    <w:rsid w:val="003B5FF9"/>
    <w:rsid w:val="003B75C0"/>
    <w:rsid w:val="003C12FB"/>
    <w:rsid w:val="003C1589"/>
    <w:rsid w:val="003C3A6D"/>
    <w:rsid w:val="003C5135"/>
    <w:rsid w:val="003C7CBD"/>
    <w:rsid w:val="003D208B"/>
    <w:rsid w:val="003D2935"/>
    <w:rsid w:val="003D2B3B"/>
    <w:rsid w:val="003D55E0"/>
    <w:rsid w:val="003D7E6C"/>
    <w:rsid w:val="003E530D"/>
    <w:rsid w:val="003E5BA6"/>
    <w:rsid w:val="003E6314"/>
    <w:rsid w:val="003E7FAC"/>
    <w:rsid w:val="003F178E"/>
    <w:rsid w:val="003F6A6F"/>
    <w:rsid w:val="00406095"/>
    <w:rsid w:val="00410AD2"/>
    <w:rsid w:val="00410B92"/>
    <w:rsid w:val="004133C2"/>
    <w:rsid w:val="004158ED"/>
    <w:rsid w:val="00415D0B"/>
    <w:rsid w:val="00421884"/>
    <w:rsid w:val="0042380E"/>
    <w:rsid w:val="00424C15"/>
    <w:rsid w:val="00425165"/>
    <w:rsid w:val="00431A81"/>
    <w:rsid w:val="0043223A"/>
    <w:rsid w:val="004326A2"/>
    <w:rsid w:val="004326E1"/>
    <w:rsid w:val="00434E9F"/>
    <w:rsid w:val="00434F46"/>
    <w:rsid w:val="004360BC"/>
    <w:rsid w:val="00436B3A"/>
    <w:rsid w:val="0044178A"/>
    <w:rsid w:val="00442B58"/>
    <w:rsid w:val="0044453B"/>
    <w:rsid w:val="00444D2F"/>
    <w:rsid w:val="00447CEE"/>
    <w:rsid w:val="00454656"/>
    <w:rsid w:val="004563E5"/>
    <w:rsid w:val="00456BA4"/>
    <w:rsid w:val="004602B1"/>
    <w:rsid w:val="004606B1"/>
    <w:rsid w:val="004674F8"/>
    <w:rsid w:val="00470454"/>
    <w:rsid w:val="004718E0"/>
    <w:rsid w:val="00472DE7"/>
    <w:rsid w:val="00476945"/>
    <w:rsid w:val="0047740D"/>
    <w:rsid w:val="004800C0"/>
    <w:rsid w:val="00481FFF"/>
    <w:rsid w:val="004825A7"/>
    <w:rsid w:val="00483817"/>
    <w:rsid w:val="0048420B"/>
    <w:rsid w:val="00486ACD"/>
    <w:rsid w:val="00487950"/>
    <w:rsid w:val="00490A18"/>
    <w:rsid w:val="0049188B"/>
    <w:rsid w:val="00495894"/>
    <w:rsid w:val="004A44F0"/>
    <w:rsid w:val="004A5469"/>
    <w:rsid w:val="004B30C1"/>
    <w:rsid w:val="004B3B79"/>
    <w:rsid w:val="004C18C0"/>
    <w:rsid w:val="004C4B2A"/>
    <w:rsid w:val="004C7242"/>
    <w:rsid w:val="004D1170"/>
    <w:rsid w:val="004D2721"/>
    <w:rsid w:val="004D76CA"/>
    <w:rsid w:val="004D7B11"/>
    <w:rsid w:val="004E246B"/>
    <w:rsid w:val="004E2E00"/>
    <w:rsid w:val="004F08C1"/>
    <w:rsid w:val="004F2971"/>
    <w:rsid w:val="004F6E0C"/>
    <w:rsid w:val="005021ED"/>
    <w:rsid w:val="0050232A"/>
    <w:rsid w:val="00503D16"/>
    <w:rsid w:val="00504846"/>
    <w:rsid w:val="00511088"/>
    <w:rsid w:val="00512D28"/>
    <w:rsid w:val="00512F6C"/>
    <w:rsid w:val="0051497A"/>
    <w:rsid w:val="00514F81"/>
    <w:rsid w:val="00515208"/>
    <w:rsid w:val="00520558"/>
    <w:rsid w:val="00521327"/>
    <w:rsid w:val="00522534"/>
    <w:rsid w:val="00530B00"/>
    <w:rsid w:val="0053183A"/>
    <w:rsid w:val="00534BB1"/>
    <w:rsid w:val="00534CB8"/>
    <w:rsid w:val="005351B3"/>
    <w:rsid w:val="00540786"/>
    <w:rsid w:val="00544F85"/>
    <w:rsid w:val="0055038D"/>
    <w:rsid w:val="00551ADF"/>
    <w:rsid w:val="005546B9"/>
    <w:rsid w:val="00554E93"/>
    <w:rsid w:val="00560CC1"/>
    <w:rsid w:val="00561E2E"/>
    <w:rsid w:val="0056244B"/>
    <w:rsid w:val="00562655"/>
    <w:rsid w:val="005643E6"/>
    <w:rsid w:val="00564D4B"/>
    <w:rsid w:val="00567DB9"/>
    <w:rsid w:val="00570089"/>
    <w:rsid w:val="005704E8"/>
    <w:rsid w:val="00573D7A"/>
    <w:rsid w:val="00582421"/>
    <w:rsid w:val="00583945"/>
    <w:rsid w:val="005926E9"/>
    <w:rsid w:val="00594D30"/>
    <w:rsid w:val="00595882"/>
    <w:rsid w:val="00595E8E"/>
    <w:rsid w:val="0059756E"/>
    <w:rsid w:val="005A1C9A"/>
    <w:rsid w:val="005B08AF"/>
    <w:rsid w:val="005C48B8"/>
    <w:rsid w:val="005C5863"/>
    <w:rsid w:val="005C5894"/>
    <w:rsid w:val="005C7698"/>
    <w:rsid w:val="005D02FB"/>
    <w:rsid w:val="005D083C"/>
    <w:rsid w:val="005D7E44"/>
    <w:rsid w:val="005E14AF"/>
    <w:rsid w:val="005E21ED"/>
    <w:rsid w:val="005E2677"/>
    <w:rsid w:val="005E3AB4"/>
    <w:rsid w:val="005E7732"/>
    <w:rsid w:val="005F170D"/>
    <w:rsid w:val="005F2123"/>
    <w:rsid w:val="005F682A"/>
    <w:rsid w:val="00601FE7"/>
    <w:rsid w:val="006040F4"/>
    <w:rsid w:val="00604498"/>
    <w:rsid w:val="00610C28"/>
    <w:rsid w:val="00615251"/>
    <w:rsid w:val="00615A91"/>
    <w:rsid w:val="00621C3E"/>
    <w:rsid w:val="00621CA0"/>
    <w:rsid w:val="0062510F"/>
    <w:rsid w:val="00626335"/>
    <w:rsid w:val="0063170D"/>
    <w:rsid w:val="006326EC"/>
    <w:rsid w:val="00632849"/>
    <w:rsid w:val="00632A2E"/>
    <w:rsid w:val="006374DA"/>
    <w:rsid w:val="00637AE3"/>
    <w:rsid w:val="00644E0F"/>
    <w:rsid w:val="0064567A"/>
    <w:rsid w:val="00654B9A"/>
    <w:rsid w:val="00655ED0"/>
    <w:rsid w:val="006571F7"/>
    <w:rsid w:val="006627D8"/>
    <w:rsid w:val="00662DB5"/>
    <w:rsid w:val="00663F8F"/>
    <w:rsid w:val="006647A4"/>
    <w:rsid w:val="00665242"/>
    <w:rsid w:val="00665CFC"/>
    <w:rsid w:val="00666A8D"/>
    <w:rsid w:val="006673A7"/>
    <w:rsid w:val="00674A53"/>
    <w:rsid w:val="006762F2"/>
    <w:rsid w:val="0068322A"/>
    <w:rsid w:val="00691008"/>
    <w:rsid w:val="00696C92"/>
    <w:rsid w:val="00696F75"/>
    <w:rsid w:val="006A2FEA"/>
    <w:rsid w:val="006A4B36"/>
    <w:rsid w:val="006B0D62"/>
    <w:rsid w:val="006B410C"/>
    <w:rsid w:val="006B5583"/>
    <w:rsid w:val="006B6270"/>
    <w:rsid w:val="006B62AE"/>
    <w:rsid w:val="006B7F2F"/>
    <w:rsid w:val="006C0BD7"/>
    <w:rsid w:val="006D0388"/>
    <w:rsid w:val="006D05AC"/>
    <w:rsid w:val="006D3302"/>
    <w:rsid w:val="006D7E2F"/>
    <w:rsid w:val="006E0A39"/>
    <w:rsid w:val="006E1A90"/>
    <w:rsid w:val="006E263D"/>
    <w:rsid w:val="006E2A1F"/>
    <w:rsid w:val="006F0BA9"/>
    <w:rsid w:val="006F2918"/>
    <w:rsid w:val="006F3946"/>
    <w:rsid w:val="006F4899"/>
    <w:rsid w:val="00701798"/>
    <w:rsid w:val="00704342"/>
    <w:rsid w:val="007102A0"/>
    <w:rsid w:val="007176CA"/>
    <w:rsid w:val="00717C75"/>
    <w:rsid w:val="00720440"/>
    <w:rsid w:val="007248F5"/>
    <w:rsid w:val="0072499E"/>
    <w:rsid w:val="00733572"/>
    <w:rsid w:val="00735271"/>
    <w:rsid w:val="00737957"/>
    <w:rsid w:val="00737E62"/>
    <w:rsid w:val="00741B77"/>
    <w:rsid w:val="00742232"/>
    <w:rsid w:val="00742245"/>
    <w:rsid w:val="00747C4A"/>
    <w:rsid w:val="00752930"/>
    <w:rsid w:val="00757A42"/>
    <w:rsid w:val="007613D7"/>
    <w:rsid w:val="00762D78"/>
    <w:rsid w:val="007635C8"/>
    <w:rsid w:val="00766250"/>
    <w:rsid w:val="0077080D"/>
    <w:rsid w:val="00770C5F"/>
    <w:rsid w:val="00771A75"/>
    <w:rsid w:val="007729FE"/>
    <w:rsid w:val="00772E39"/>
    <w:rsid w:val="00776F3A"/>
    <w:rsid w:val="00787ABA"/>
    <w:rsid w:val="00787BCD"/>
    <w:rsid w:val="0079526C"/>
    <w:rsid w:val="00795386"/>
    <w:rsid w:val="007A3F6F"/>
    <w:rsid w:val="007B16C3"/>
    <w:rsid w:val="007B2F16"/>
    <w:rsid w:val="007B56E1"/>
    <w:rsid w:val="007B6ED9"/>
    <w:rsid w:val="007D0FCD"/>
    <w:rsid w:val="007D1F79"/>
    <w:rsid w:val="007D35C1"/>
    <w:rsid w:val="007D5C65"/>
    <w:rsid w:val="007E1374"/>
    <w:rsid w:val="007E1848"/>
    <w:rsid w:val="007E306E"/>
    <w:rsid w:val="007E4C6A"/>
    <w:rsid w:val="007E4D00"/>
    <w:rsid w:val="007E5914"/>
    <w:rsid w:val="007F09B3"/>
    <w:rsid w:val="007F46F1"/>
    <w:rsid w:val="007F6FCF"/>
    <w:rsid w:val="007F7053"/>
    <w:rsid w:val="0080340B"/>
    <w:rsid w:val="00803716"/>
    <w:rsid w:val="008045F6"/>
    <w:rsid w:val="00811AEA"/>
    <w:rsid w:val="00812D0C"/>
    <w:rsid w:val="0081635D"/>
    <w:rsid w:val="008213BE"/>
    <w:rsid w:val="00823830"/>
    <w:rsid w:val="00826C37"/>
    <w:rsid w:val="00827C16"/>
    <w:rsid w:val="00827EEA"/>
    <w:rsid w:val="00831212"/>
    <w:rsid w:val="00840D3E"/>
    <w:rsid w:val="00843CFC"/>
    <w:rsid w:val="008455A4"/>
    <w:rsid w:val="00851D07"/>
    <w:rsid w:val="00852D49"/>
    <w:rsid w:val="0085466A"/>
    <w:rsid w:val="00855E64"/>
    <w:rsid w:val="008574A0"/>
    <w:rsid w:val="00863836"/>
    <w:rsid w:val="0086564C"/>
    <w:rsid w:val="00865AD2"/>
    <w:rsid w:val="00865DCF"/>
    <w:rsid w:val="008708F7"/>
    <w:rsid w:val="008708FD"/>
    <w:rsid w:val="008723A9"/>
    <w:rsid w:val="00873854"/>
    <w:rsid w:val="00873879"/>
    <w:rsid w:val="00876330"/>
    <w:rsid w:val="00884E93"/>
    <w:rsid w:val="0088788F"/>
    <w:rsid w:val="008923FA"/>
    <w:rsid w:val="00892BBF"/>
    <w:rsid w:val="008933DF"/>
    <w:rsid w:val="0089510F"/>
    <w:rsid w:val="0089730E"/>
    <w:rsid w:val="008A1A11"/>
    <w:rsid w:val="008A232A"/>
    <w:rsid w:val="008A35B6"/>
    <w:rsid w:val="008A7803"/>
    <w:rsid w:val="008B3D9D"/>
    <w:rsid w:val="008B582B"/>
    <w:rsid w:val="008B69D2"/>
    <w:rsid w:val="008C283A"/>
    <w:rsid w:val="008C3DC5"/>
    <w:rsid w:val="008C4926"/>
    <w:rsid w:val="008C4B72"/>
    <w:rsid w:val="008D22D0"/>
    <w:rsid w:val="008D2913"/>
    <w:rsid w:val="008D2C90"/>
    <w:rsid w:val="008D6DCD"/>
    <w:rsid w:val="008E1378"/>
    <w:rsid w:val="008E1D4C"/>
    <w:rsid w:val="008E257B"/>
    <w:rsid w:val="008E3A16"/>
    <w:rsid w:val="008E6FFD"/>
    <w:rsid w:val="008F0C84"/>
    <w:rsid w:val="008F11E4"/>
    <w:rsid w:val="008F3FE0"/>
    <w:rsid w:val="008F4069"/>
    <w:rsid w:val="008F66C5"/>
    <w:rsid w:val="00904949"/>
    <w:rsid w:val="00904AD2"/>
    <w:rsid w:val="00904E7F"/>
    <w:rsid w:val="00906928"/>
    <w:rsid w:val="00907795"/>
    <w:rsid w:val="0091129E"/>
    <w:rsid w:val="00917C18"/>
    <w:rsid w:val="00924E99"/>
    <w:rsid w:val="009251F7"/>
    <w:rsid w:val="00927A50"/>
    <w:rsid w:val="00927F25"/>
    <w:rsid w:val="00930E81"/>
    <w:rsid w:val="00931A1A"/>
    <w:rsid w:val="00932268"/>
    <w:rsid w:val="00933C78"/>
    <w:rsid w:val="00935FC3"/>
    <w:rsid w:val="009431CE"/>
    <w:rsid w:val="00943BD7"/>
    <w:rsid w:val="00943ED8"/>
    <w:rsid w:val="00944900"/>
    <w:rsid w:val="009459E5"/>
    <w:rsid w:val="00951AFF"/>
    <w:rsid w:val="00954291"/>
    <w:rsid w:val="00960C52"/>
    <w:rsid w:val="00962C00"/>
    <w:rsid w:val="009659B7"/>
    <w:rsid w:val="0096639C"/>
    <w:rsid w:val="00972779"/>
    <w:rsid w:val="00976401"/>
    <w:rsid w:val="0098017E"/>
    <w:rsid w:val="00982064"/>
    <w:rsid w:val="00986469"/>
    <w:rsid w:val="00987DD5"/>
    <w:rsid w:val="009910A8"/>
    <w:rsid w:val="00995489"/>
    <w:rsid w:val="009B66FD"/>
    <w:rsid w:val="009B696B"/>
    <w:rsid w:val="009B779C"/>
    <w:rsid w:val="009D273F"/>
    <w:rsid w:val="009E4392"/>
    <w:rsid w:val="009E466A"/>
    <w:rsid w:val="009E469C"/>
    <w:rsid w:val="009E4CE3"/>
    <w:rsid w:val="009E56A0"/>
    <w:rsid w:val="009F0DE4"/>
    <w:rsid w:val="009F61A8"/>
    <w:rsid w:val="00A01F44"/>
    <w:rsid w:val="00A05851"/>
    <w:rsid w:val="00A10E32"/>
    <w:rsid w:val="00A12279"/>
    <w:rsid w:val="00A133EB"/>
    <w:rsid w:val="00A16A3C"/>
    <w:rsid w:val="00A30C46"/>
    <w:rsid w:val="00A34272"/>
    <w:rsid w:val="00A34AB4"/>
    <w:rsid w:val="00A436AC"/>
    <w:rsid w:val="00A441EE"/>
    <w:rsid w:val="00A44CEB"/>
    <w:rsid w:val="00A462B0"/>
    <w:rsid w:val="00A511C7"/>
    <w:rsid w:val="00A518EF"/>
    <w:rsid w:val="00A51D2D"/>
    <w:rsid w:val="00A6215B"/>
    <w:rsid w:val="00A73BCB"/>
    <w:rsid w:val="00A75CC3"/>
    <w:rsid w:val="00A80EE2"/>
    <w:rsid w:val="00A909BF"/>
    <w:rsid w:val="00A93C3E"/>
    <w:rsid w:val="00A955E2"/>
    <w:rsid w:val="00A95645"/>
    <w:rsid w:val="00A95ECE"/>
    <w:rsid w:val="00A973A7"/>
    <w:rsid w:val="00A97DC6"/>
    <w:rsid w:val="00AA1BF5"/>
    <w:rsid w:val="00AA627E"/>
    <w:rsid w:val="00AA75A5"/>
    <w:rsid w:val="00AB60A2"/>
    <w:rsid w:val="00AC0C27"/>
    <w:rsid w:val="00AC122F"/>
    <w:rsid w:val="00AC3977"/>
    <w:rsid w:val="00AC4E89"/>
    <w:rsid w:val="00AD03D9"/>
    <w:rsid w:val="00AD33C6"/>
    <w:rsid w:val="00AD74EA"/>
    <w:rsid w:val="00AE20C3"/>
    <w:rsid w:val="00AE37BB"/>
    <w:rsid w:val="00AE589B"/>
    <w:rsid w:val="00AF0FD8"/>
    <w:rsid w:val="00AF6FDC"/>
    <w:rsid w:val="00B047C8"/>
    <w:rsid w:val="00B04B8B"/>
    <w:rsid w:val="00B0706F"/>
    <w:rsid w:val="00B16083"/>
    <w:rsid w:val="00B1781B"/>
    <w:rsid w:val="00B22F60"/>
    <w:rsid w:val="00B259FC"/>
    <w:rsid w:val="00B263BF"/>
    <w:rsid w:val="00B27817"/>
    <w:rsid w:val="00B33CF5"/>
    <w:rsid w:val="00B35E5E"/>
    <w:rsid w:val="00B43091"/>
    <w:rsid w:val="00B469B7"/>
    <w:rsid w:val="00B47C15"/>
    <w:rsid w:val="00B529ED"/>
    <w:rsid w:val="00B53860"/>
    <w:rsid w:val="00B53C20"/>
    <w:rsid w:val="00B53E01"/>
    <w:rsid w:val="00B5728D"/>
    <w:rsid w:val="00B606CC"/>
    <w:rsid w:val="00B62041"/>
    <w:rsid w:val="00B6418B"/>
    <w:rsid w:val="00B653EE"/>
    <w:rsid w:val="00B742E4"/>
    <w:rsid w:val="00B75E4D"/>
    <w:rsid w:val="00B75FC4"/>
    <w:rsid w:val="00B77A8B"/>
    <w:rsid w:val="00B81B2F"/>
    <w:rsid w:val="00B82AA4"/>
    <w:rsid w:val="00B91DAE"/>
    <w:rsid w:val="00B9233D"/>
    <w:rsid w:val="00B931FD"/>
    <w:rsid w:val="00B97592"/>
    <w:rsid w:val="00BA41AE"/>
    <w:rsid w:val="00BB0240"/>
    <w:rsid w:val="00BB17BC"/>
    <w:rsid w:val="00BB2CB3"/>
    <w:rsid w:val="00BB4165"/>
    <w:rsid w:val="00BB5937"/>
    <w:rsid w:val="00BB7CEA"/>
    <w:rsid w:val="00BC2359"/>
    <w:rsid w:val="00BC7206"/>
    <w:rsid w:val="00BD0D17"/>
    <w:rsid w:val="00BD147B"/>
    <w:rsid w:val="00BD1709"/>
    <w:rsid w:val="00BD57C3"/>
    <w:rsid w:val="00BE09AC"/>
    <w:rsid w:val="00BE6430"/>
    <w:rsid w:val="00BE6C2D"/>
    <w:rsid w:val="00BF6117"/>
    <w:rsid w:val="00C0026D"/>
    <w:rsid w:val="00C040F4"/>
    <w:rsid w:val="00C04928"/>
    <w:rsid w:val="00C11589"/>
    <w:rsid w:val="00C130AF"/>
    <w:rsid w:val="00C13343"/>
    <w:rsid w:val="00C15AF7"/>
    <w:rsid w:val="00C16F8E"/>
    <w:rsid w:val="00C17B2F"/>
    <w:rsid w:val="00C222B3"/>
    <w:rsid w:val="00C27015"/>
    <w:rsid w:val="00C31BED"/>
    <w:rsid w:val="00C31D45"/>
    <w:rsid w:val="00C320A6"/>
    <w:rsid w:val="00C3634C"/>
    <w:rsid w:val="00C5050D"/>
    <w:rsid w:val="00C508B0"/>
    <w:rsid w:val="00C5230C"/>
    <w:rsid w:val="00C55443"/>
    <w:rsid w:val="00C560B3"/>
    <w:rsid w:val="00C6172A"/>
    <w:rsid w:val="00C62609"/>
    <w:rsid w:val="00C64B6B"/>
    <w:rsid w:val="00C67621"/>
    <w:rsid w:val="00C92F0F"/>
    <w:rsid w:val="00C94842"/>
    <w:rsid w:val="00CA02E4"/>
    <w:rsid w:val="00CA2025"/>
    <w:rsid w:val="00CA219A"/>
    <w:rsid w:val="00CA2598"/>
    <w:rsid w:val="00CA3138"/>
    <w:rsid w:val="00CA4C03"/>
    <w:rsid w:val="00CA5B83"/>
    <w:rsid w:val="00CA6415"/>
    <w:rsid w:val="00CA7C08"/>
    <w:rsid w:val="00CB6BED"/>
    <w:rsid w:val="00CC7B04"/>
    <w:rsid w:val="00CD0E93"/>
    <w:rsid w:val="00CD1643"/>
    <w:rsid w:val="00CD1E1C"/>
    <w:rsid w:val="00CD3269"/>
    <w:rsid w:val="00CD3ED6"/>
    <w:rsid w:val="00CE3572"/>
    <w:rsid w:val="00CE7023"/>
    <w:rsid w:val="00CF2A09"/>
    <w:rsid w:val="00CF472E"/>
    <w:rsid w:val="00D01C61"/>
    <w:rsid w:val="00D01E1E"/>
    <w:rsid w:val="00D03313"/>
    <w:rsid w:val="00D11E83"/>
    <w:rsid w:val="00D13FAE"/>
    <w:rsid w:val="00D1544F"/>
    <w:rsid w:val="00D169C1"/>
    <w:rsid w:val="00D16ADB"/>
    <w:rsid w:val="00D21091"/>
    <w:rsid w:val="00D21814"/>
    <w:rsid w:val="00D23E54"/>
    <w:rsid w:val="00D2664F"/>
    <w:rsid w:val="00D3146A"/>
    <w:rsid w:val="00D337AA"/>
    <w:rsid w:val="00D355E6"/>
    <w:rsid w:val="00D374C8"/>
    <w:rsid w:val="00D40334"/>
    <w:rsid w:val="00D40677"/>
    <w:rsid w:val="00D43D99"/>
    <w:rsid w:val="00D44AF5"/>
    <w:rsid w:val="00D470A8"/>
    <w:rsid w:val="00D50793"/>
    <w:rsid w:val="00D508A5"/>
    <w:rsid w:val="00D5354A"/>
    <w:rsid w:val="00D54F83"/>
    <w:rsid w:val="00D60E5E"/>
    <w:rsid w:val="00D62C41"/>
    <w:rsid w:val="00D65AE8"/>
    <w:rsid w:val="00D65FAA"/>
    <w:rsid w:val="00D75629"/>
    <w:rsid w:val="00D75DAE"/>
    <w:rsid w:val="00D81770"/>
    <w:rsid w:val="00D83835"/>
    <w:rsid w:val="00D87C22"/>
    <w:rsid w:val="00D912A8"/>
    <w:rsid w:val="00D926D7"/>
    <w:rsid w:val="00D967E5"/>
    <w:rsid w:val="00DB0C8B"/>
    <w:rsid w:val="00DB0E20"/>
    <w:rsid w:val="00DB48D3"/>
    <w:rsid w:val="00DB49C9"/>
    <w:rsid w:val="00DB6A40"/>
    <w:rsid w:val="00DC0D72"/>
    <w:rsid w:val="00DC22D0"/>
    <w:rsid w:val="00DC24EB"/>
    <w:rsid w:val="00DC2EA8"/>
    <w:rsid w:val="00DD28DC"/>
    <w:rsid w:val="00DD2F44"/>
    <w:rsid w:val="00DD41C9"/>
    <w:rsid w:val="00DE3239"/>
    <w:rsid w:val="00DE4514"/>
    <w:rsid w:val="00DE54D2"/>
    <w:rsid w:val="00DF03CE"/>
    <w:rsid w:val="00DF0A74"/>
    <w:rsid w:val="00DF24DC"/>
    <w:rsid w:val="00DF4B34"/>
    <w:rsid w:val="00E04E21"/>
    <w:rsid w:val="00E07DBA"/>
    <w:rsid w:val="00E10574"/>
    <w:rsid w:val="00E12066"/>
    <w:rsid w:val="00E1724C"/>
    <w:rsid w:val="00E2529B"/>
    <w:rsid w:val="00E27A05"/>
    <w:rsid w:val="00E27C0B"/>
    <w:rsid w:val="00E30346"/>
    <w:rsid w:val="00E30D28"/>
    <w:rsid w:val="00E31E27"/>
    <w:rsid w:val="00E37B98"/>
    <w:rsid w:val="00E40679"/>
    <w:rsid w:val="00E45163"/>
    <w:rsid w:val="00E46A34"/>
    <w:rsid w:val="00E46B52"/>
    <w:rsid w:val="00E478FA"/>
    <w:rsid w:val="00E50030"/>
    <w:rsid w:val="00E50106"/>
    <w:rsid w:val="00E5346A"/>
    <w:rsid w:val="00E610EC"/>
    <w:rsid w:val="00E615C9"/>
    <w:rsid w:val="00E643CF"/>
    <w:rsid w:val="00E646DC"/>
    <w:rsid w:val="00E67E23"/>
    <w:rsid w:val="00E733A7"/>
    <w:rsid w:val="00E73FAE"/>
    <w:rsid w:val="00E77585"/>
    <w:rsid w:val="00E80FD7"/>
    <w:rsid w:val="00E813E1"/>
    <w:rsid w:val="00E859BB"/>
    <w:rsid w:val="00E87FB5"/>
    <w:rsid w:val="00E92023"/>
    <w:rsid w:val="00EA2512"/>
    <w:rsid w:val="00EA675E"/>
    <w:rsid w:val="00EA78CB"/>
    <w:rsid w:val="00EC1C9A"/>
    <w:rsid w:val="00EC4D2E"/>
    <w:rsid w:val="00EC60FE"/>
    <w:rsid w:val="00ED6366"/>
    <w:rsid w:val="00EE5075"/>
    <w:rsid w:val="00EE6A78"/>
    <w:rsid w:val="00EF21FF"/>
    <w:rsid w:val="00EF2FE3"/>
    <w:rsid w:val="00EF4DFA"/>
    <w:rsid w:val="00EF50C6"/>
    <w:rsid w:val="00F007FD"/>
    <w:rsid w:val="00F050DA"/>
    <w:rsid w:val="00F11421"/>
    <w:rsid w:val="00F12789"/>
    <w:rsid w:val="00F145F0"/>
    <w:rsid w:val="00F14A17"/>
    <w:rsid w:val="00F222E9"/>
    <w:rsid w:val="00F22AC7"/>
    <w:rsid w:val="00F22E21"/>
    <w:rsid w:val="00F26E89"/>
    <w:rsid w:val="00F30C85"/>
    <w:rsid w:val="00F326FD"/>
    <w:rsid w:val="00F355C0"/>
    <w:rsid w:val="00F361D4"/>
    <w:rsid w:val="00F37083"/>
    <w:rsid w:val="00F37FA9"/>
    <w:rsid w:val="00F40AE8"/>
    <w:rsid w:val="00F43336"/>
    <w:rsid w:val="00F47869"/>
    <w:rsid w:val="00F520E8"/>
    <w:rsid w:val="00F52B53"/>
    <w:rsid w:val="00F54FDE"/>
    <w:rsid w:val="00F64408"/>
    <w:rsid w:val="00F66DAB"/>
    <w:rsid w:val="00F6725E"/>
    <w:rsid w:val="00F71173"/>
    <w:rsid w:val="00F725A5"/>
    <w:rsid w:val="00F7497B"/>
    <w:rsid w:val="00F75584"/>
    <w:rsid w:val="00F804FD"/>
    <w:rsid w:val="00F81245"/>
    <w:rsid w:val="00F81426"/>
    <w:rsid w:val="00F85BA3"/>
    <w:rsid w:val="00F879C8"/>
    <w:rsid w:val="00F94B6C"/>
    <w:rsid w:val="00F953AB"/>
    <w:rsid w:val="00F96976"/>
    <w:rsid w:val="00FA1B38"/>
    <w:rsid w:val="00FA57F0"/>
    <w:rsid w:val="00FB022B"/>
    <w:rsid w:val="00FB2170"/>
    <w:rsid w:val="00FB3D6A"/>
    <w:rsid w:val="00FB455D"/>
    <w:rsid w:val="00FB55A7"/>
    <w:rsid w:val="00FB5B62"/>
    <w:rsid w:val="00FB74BE"/>
    <w:rsid w:val="00FC18BB"/>
    <w:rsid w:val="00FC44A9"/>
    <w:rsid w:val="00FC5CF9"/>
    <w:rsid w:val="00FD127F"/>
    <w:rsid w:val="00FD14FB"/>
    <w:rsid w:val="00FD7064"/>
    <w:rsid w:val="00FE0A02"/>
    <w:rsid w:val="00FE1187"/>
    <w:rsid w:val="00FE27B1"/>
    <w:rsid w:val="00FE5DB2"/>
    <w:rsid w:val="00FF019D"/>
    <w:rsid w:val="00FF23DA"/>
    <w:rsid w:val="00FF311E"/>
    <w:rsid w:val="00FF6D5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  <w:style w:type="character" w:customStyle="1" w:styleId="articlebody">
    <w:name w:val="articlebody"/>
    <w:basedOn w:val="Domylnaczcionkaakapitu"/>
    <w:rsid w:val="006C0BD7"/>
  </w:style>
  <w:style w:type="character" w:styleId="Uwydatnienie">
    <w:name w:val="Emphasis"/>
    <w:basedOn w:val="Domylnaczcionkaakapitu"/>
    <w:uiPriority w:val="20"/>
    <w:qFormat/>
    <w:rsid w:val="00DD2F44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23F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ywieniemedyczn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undacjanutricia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KER-BvMVH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acjanutric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0A039-CA7F-4E20-90A8-3F3C4123B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1588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Emilia Mozejko</cp:lastModifiedBy>
  <cp:revision>22</cp:revision>
  <dcterms:created xsi:type="dcterms:W3CDTF">2023-05-05T08:00:00Z</dcterms:created>
  <dcterms:modified xsi:type="dcterms:W3CDTF">2023-05-15T11:55:00Z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